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1947"/>
      </w:tblGrid>
      <w:tr w:rsidR="00FC3315" w:rsidRPr="00C807FB" w14:paraId="41C1AD37" w14:textId="77777777" w:rsidTr="00C807FB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61F99A4" w14:textId="77777777" w:rsidR="00FC3315" w:rsidRPr="00C807FB" w:rsidRDefault="00FC3315" w:rsidP="001D5698">
            <w:pPr>
              <w:jc w:val="center"/>
            </w:pPr>
            <w:r w:rsidRPr="00C807FB">
              <w:t>Wypełnia Zespół Kierunku</w:t>
            </w:r>
          </w:p>
        </w:tc>
        <w:tc>
          <w:tcPr>
            <w:tcW w:w="6841" w:type="dxa"/>
            <w:gridSpan w:val="6"/>
          </w:tcPr>
          <w:p w14:paraId="155606FE" w14:textId="77777777" w:rsidR="00FC3315" w:rsidRPr="00C807FB" w:rsidRDefault="00FC3315" w:rsidP="00AC53D5">
            <w:r w:rsidRPr="00C807FB">
              <w:t xml:space="preserve">Nazwa modułu (bloku przedmiotów): </w:t>
            </w:r>
            <w:r w:rsidR="00AC53D5" w:rsidRPr="00C807FB">
              <w:rPr>
                <w:b/>
              </w:rPr>
              <w:t>PRZEDMIOTY DO WYBORU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2056ECA8" w14:textId="77777777" w:rsidR="00FC3315" w:rsidRPr="00C807FB" w:rsidRDefault="00FC3315" w:rsidP="00D602A6">
            <w:r w:rsidRPr="00C807FB">
              <w:t xml:space="preserve">Kod modułu: </w:t>
            </w:r>
            <w:r w:rsidR="00D602A6" w:rsidRPr="00C807FB">
              <w:t>E</w:t>
            </w:r>
          </w:p>
        </w:tc>
      </w:tr>
      <w:tr w:rsidR="00FC3315" w:rsidRPr="00C807FB" w14:paraId="7CB8FE1D" w14:textId="77777777" w:rsidTr="00C807F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E1EFC0F" w14:textId="77777777" w:rsidR="00FC3315" w:rsidRPr="00C807FB" w:rsidRDefault="00FC3315" w:rsidP="001D5698">
            <w:pPr>
              <w:jc w:val="center"/>
            </w:pPr>
          </w:p>
        </w:tc>
        <w:tc>
          <w:tcPr>
            <w:tcW w:w="6841" w:type="dxa"/>
            <w:gridSpan w:val="6"/>
          </w:tcPr>
          <w:p w14:paraId="45B8A690" w14:textId="77777777" w:rsidR="00FC3315" w:rsidRPr="00C807FB" w:rsidRDefault="00FC3315" w:rsidP="00E53AA1">
            <w:pPr>
              <w:rPr>
                <w:b/>
              </w:rPr>
            </w:pPr>
            <w:r w:rsidRPr="00C807FB">
              <w:t>Nazwa przedmiotu:</w:t>
            </w:r>
            <w:r w:rsidR="004474A9" w:rsidRPr="00C807FB">
              <w:t xml:space="preserve"> </w:t>
            </w:r>
            <w:r w:rsidR="00E53AA1" w:rsidRPr="00C807FB">
              <w:t xml:space="preserve"> </w:t>
            </w:r>
            <w:r w:rsidR="00B92D31" w:rsidRPr="00C807FB">
              <w:rPr>
                <w:b/>
              </w:rPr>
              <w:t>Ochrona osób i mienia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57DAB75B" w14:textId="4D91EA4F" w:rsidR="00FC3315" w:rsidRPr="00C807FB" w:rsidRDefault="00FC3315" w:rsidP="004C3F65">
            <w:r w:rsidRPr="00C807FB">
              <w:t>Kod przedmiotu:</w:t>
            </w:r>
            <w:r w:rsidRPr="00C807FB">
              <w:rPr>
                <w:b/>
              </w:rPr>
              <w:t xml:space="preserve"> </w:t>
            </w:r>
            <w:r w:rsidR="004C3F65" w:rsidRPr="00C807FB">
              <w:rPr>
                <w:b/>
              </w:rPr>
              <w:t>4</w:t>
            </w:r>
            <w:r w:rsidR="006D2334">
              <w:rPr>
                <w:b/>
              </w:rPr>
              <w:t>4.3</w:t>
            </w:r>
          </w:p>
        </w:tc>
      </w:tr>
      <w:tr w:rsidR="00FC3315" w:rsidRPr="00C807FB" w14:paraId="73C8A3CA" w14:textId="77777777" w:rsidTr="00C807FB">
        <w:trPr>
          <w:cantSplit/>
        </w:trPr>
        <w:tc>
          <w:tcPr>
            <w:tcW w:w="497" w:type="dxa"/>
            <w:vMerge/>
          </w:tcPr>
          <w:p w14:paraId="5FF9997E" w14:textId="77777777" w:rsidR="00FC3315" w:rsidRPr="00C807FB" w:rsidRDefault="00FC3315" w:rsidP="001D5698">
            <w:pPr>
              <w:jc w:val="center"/>
            </w:pPr>
          </w:p>
        </w:tc>
        <w:tc>
          <w:tcPr>
            <w:tcW w:w="10101" w:type="dxa"/>
            <w:gridSpan w:val="8"/>
          </w:tcPr>
          <w:p w14:paraId="05825377" w14:textId="77777777" w:rsidR="00FC3315" w:rsidRPr="00C807FB" w:rsidRDefault="00FC3315" w:rsidP="00FC3315">
            <w:r w:rsidRPr="00C807FB">
              <w:t xml:space="preserve">Nazwa jednostki organizacyjnej prowadzącej przedmiot / moduł: </w:t>
            </w:r>
            <w:r w:rsidRPr="00C807FB">
              <w:rPr>
                <w:b/>
              </w:rPr>
              <w:t>INSTYTUT EKONOMICZNY</w:t>
            </w:r>
          </w:p>
        </w:tc>
      </w:tr>
      <w:tr w:rsidR="00FC3315" w:rsidRPr="00C807FB" w14:paraId="242A21D8" w14:textId="77777777" w:rsidTr="00C807FB">
        <w:trPr>
          <w:cantSplit/>
        </w:trPr>
        <w:tc>
          <w:tcPr>
            <w:tcW w:w="497" w:type="dxa"/>
            <w:vMerge/>
          </w:tcPr>
          <w:p w14:paraId="734078FC" w14:textId="77777777" w:rsidR="00FC3315" w:rsidRPr="00C807FB" w:rsidRDefault="00FC3315" w:rsidP="001D5698">
            <w:pPr>
              <w:jc w:val="center"/>
            </w:pPr>
          </w:p>
        </w:tc>
        <w:tc>
          <w:tcPr>
            <w:tcW w:w="10101" w:type="dxa"/>
            <w:gridSpan w:val="8"/>
          </w:tcPr>
          <w:p w14:paraId="0B6E5E73" w14:textId="77777777" w:rsidR="00FC3315" w:rsidRPr="00C807FB" w:rsidRDefault="00FC3315" w:rsidP="00D602A6">
            <w:pPr>
              <w:rPr>
                <w:b/>
              </w:rPr>
            </w:pPr>
            <w:r w:rsidRPr="00C807FB">
              <w:t xml:space="preserve">Nazwa kierunku: </w:t>
            </w:r>
            <w:r w:rsidR="00D602A6" w:rsidRPr="00C807FB">
              <w:rPr>
                <w:b/>
              </w:rPr>
              <w:t>Administracja</w:t>
            </w:r>
          </w:p>
        </w:tc>
      </w:tr>
      <w:tr w:rsidR="00FC3315" w:rsidRPr="00C807FB" w14:paraId="247DB05B" w14:textId="77777777" w:rsidTr="002A54B3">
        <w:trPr>
          <w:cantSplit/>
        </w:trPr>
        <w:tc>
          <w:tcPr>
            <w:tcW w:w="497" w:type="dxa"/>
            <w:vMerge/>
          </w:tcPr>
          <w:p w14:paraId="7F611A8E" w14:textId="77777777" w:rsidR="00FC3315" w:rsidRPr="00C807FB" w:rsidRDefault="00FC3315" w:rsidP="001D5698">
            <w:pPr>
              <w:jc w:val="center"/>
            </w:pPr>
          </w:p>
        </w:tc>
        <w:tc>
          <w:tcPr>
            <w:tcW w:w="2730" w:type="dxa"/>
            <w:gridSpan w:val="3"/>
          </w:tcPr>
          <w:p w14:paraId="4B44B78A" w14:textId="77777777" w:rsidR="00FC3315" w:rsidRPr="00C807FB" w:rsidRDefault="00FC3315" w:rsidP="00FC3315">
            <w:r w:rsidRPr="00C807FB">
              <w:t xml:space="preserve">Forma studiów: </w:t>
            </w:r>
            <w:r w:rsidR="005E63A6" w:rsidRPr="00C807FB">
              <w:rPr>
                <w:b/>
              </w:rPr>
              <w:t>S</w:t>
            </w:r>
            <w:r w:rsidR="000106BB" w:rsidRPr="00C807FB">
              <w:rPr>
                <w:b/>
              </w:rPr>
              <w:t>S</w:t>
            </w:r>
          </w:p>
        </w:tc>
        <w:tc>
          <w:tcPr>
            <w:tcW w:w="4111" w:type="dxa"/>
            <w:gridSpan w:val="3"/>
          </w:tcPr>
          <w:p w14:paraId="26421003" w14:textId="77777777" w:rsidR="00FC3315" w:rsidRPr="00C807FB" w:rsidRDefault="00FC3315" w:rsidP="00FC3315">
            <w:pPr>
              <w:rPr>
                <w:b/>
              </w:rPr>
            </w:pPr>
            <w:r w:rsidRPr="00C807FB">
              <w:t xml:space="preserve">Profil kształcenia: </w:t>
            </w:r>
            <w:r w:rsidRPr="00C807FB">
              <w:rPr>
                <w:b/>
              </w:rPr>
              <w:t>praktyczny</w:t>
            </w:r>
          </w:p>
        </w:tc>
        <w:tc>
          <w:tcPr>
            <w:tcW w:w="3260" w:type="dxa"/>
            <w:gridSpan w:val="2"/>
          </w:tcPr>
          <w:p w14:paraId="4F6D05A0" w14:textId="77777777" w:rsidR="00FC3315" w:rsidRPr="00C807FB" w:rsidRDefault="00D602A6" w:rsidP="00C807FB">
            <w:pPr>
              <w:rPr>
                <w:b/>
              </w:rPr>
            </w:pPr>
            <w:r w:rsidRPr="00C807FB">
              <w:t xml:space="preserve">Specjalność: </w:t>
            </w:r>
            <w:proofErr w:type="spellStart"/>
            <w:r w:rsidR="00C807FB" w:rsidRPr="00C807FB">
              <w:rPr>
                <w:b/>
              </w:rPr>
              <w:t>APiZPS</w:t>
            </w:r>
            <w:proofErr w:type="spellEnd"/>
          </w:p>
        </w:tc>
      </w:tr>
      <w:tr w:rsidR="00FC3315" w:rsidRPr="00C807FB" w14:paraId="3E6CCB74" w14:textId="77777777" w:rsidTr="002A54B3">
        <w:trPr>
          <w:cantSplit/>
        </w:trPr>
        <w:tc>
          <w:tcPr>
            <w:tcW w:w="497" w:type="dxa"/>
            <w:vMerge/>
          </w:tcPr>
          <w:p w14:paraId="04E355C0" w14:textId="77777777" w:rsidR="00FC3315" w:rsidRPr="00C807FB" w:rsidRDefault="00FC3315" w:rsidP="001D5698">
            <w:pPr>
              <w:jc w:val="center"/>
            </w:pPr>
          </w:p>
        </w:tc>
        <w:tc>
          <w:tcPr>
            <w:tcW w:w="2730" w:type="dxa"/>
            <w:gridSpan w:val="3"/>
          </w:tcPr>
          <w:p w14:paraId="205D4D31" w14:textId="57270BCD" w:rsidR="00FC3315" w:rsidRPr="00C807FB" w:rsidRDefault="00FC3315" w:rsidP="00FC3315">
            <w:r w:rsidRPr="00C807FB">
              <w:t xml:space="preserve">Rok / semestr:  </w:t>
            </w:r>
            <w:r w:rsidRPr="00C807FB">
              <w:rPr>
                <w:b/>
              </w:rPr>
              <w:t>I/</w:t>
            </w:r>
            <w:r w:rsidR="00D90ECE" w:rsidRPr="00C807FB">
              <w:rPr>
                <w:b/>
              </w:rPr>
              <w:t>I</w:t>
            </w:r>
            <w:r w:rsidR="00E70229" w:rsidRPr="00C807FB">
              <w:rPr>
                <w:b/>
              </w:rPr>
              <w:t>I</w:t>
            </w:r>
          </w:p>
        </w:tc>
        <w:tc>
          <w:tcPr>
            <w:tcW w:w="4111" w:type="dxa"/>
            <w:gridSpan w:val="3"/>
          </w:tcPr>
          <w:p w14:paraId="36670B3F" w14:textId="77777777" w:rsidR="00FC3315" w:rsidRPr="002A54B3" w:rsidRDefault="00FC3315" w:rsidP="00FC3315">
            <w:r w:rsidRPr="00C807FB">
              <w:t>Status przedmiotu /modułu:</w:t>
            </w:r>
            <w:r w:rsidR="002A54B3">
              <w:t xml:space="preserve"> </w:t>
            </w:r>
            <w:r w:rsidR="00B92D31" w:rsidRPr="00C807FB">
              <w:rPr>
                <w:b/>
              </w:rPr>
              <w:t>fakultatywny</w:t>
            </w:r>
          </w:p>
        </w:tc>
        <w:tc>
          <w:tcPr>
            <w:tcW w:w="3260" w:type="dxa"/>
            <w:gridSpan w:val="2"/>
          </w:tcPr>
          <w:p w14:paraId="2A273D70" w14:textId="77777777" w:rsidR="00FC3315" w:rsidRPr="002A54B3" w:rsidRDefault="00FC3315" w:rsidP="00FC3315">
            <w:r w:rsidRPr="00C807FB">
              <w:t>Język przedmiotu / modułu:</w:t>
            </w:r>
            <w:r w:rsidR="002A54B3">
              <w:t xml:space="preserve"> </w:t>
            </w:r>
            <w:r w:rsidRPr="00C807FB">
              <w:rPr>
                <w:b/>
              </w:rPr>
              <w:t>polski</w:t>
            </w:r>
          </w:p>
        </w:tc>
      </w:tr>
      <w:tr w:rsidR="00FC3315" w:rsidRPr="00C807FB" w14:paraId="1149F0FE" w14:textId="77777777" w:rsidTr="00C807FB">
        <w:trPr>
          <w:cantSplit/>
        </w:trPr>
        <w:tc>
          <w:tcPr>
            <w:tcW w:w="497" w:type="dxa"/>
            <w:vMerge/>
          </w:tcPr>
          <w:p w14:paraId="6EC5EBD7" w14:textId="77777777" w:rsidR="00FC3315" w:rsidRPr="00C807FB" w:rsidRDefault="00FC3315" w:rsidP="001D5698">
            <w:pPr>
              <w:jc w:val="center"/>
            </w:pPr>
          </w:p>
        </w:tc>
        <w:tc>
          <w:tcPr>
            <w:tcW w:w="1357" w:type="dxa"/>
            <w:vAlign w:val="center"/>
          </w:tcPr>
          <w:p w14:paraId="39F59AFB" w14:textId="77777777" w:rsidR="00FC3315" w:rsidRPr="00C807FB" w:rsidRDefault="00FC3315" w:rsidP="009E7B8A">
            <w:r w:rsidRPr="00C807FB">
              <w:t>Forma zajęć</w:t>
            </w:r>
          </w:p>
        </w:tc>
        <w:tc>
          <w:tcPr>
            <w:tcW w:w="1357" w:type="dxa"/>
            <w:vAlign w:val="center"/>
          </w:tcPr>
          <w:p w14:paraId="1E475D09" w14:textId="77777777" w:rsidR="00FC3315" w:rsidRPr="00C807FB" w:rsidRDefault="00FC3315" w:rsidP="009E7B8A">
            <w:pPr>
              <w:jc w:val="center"/>
            </w:pPr>
            <w:r w:rsidRPr="00C807FB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2C8F18B" w14:textId="77777777" w:rsidR="00FC3315" w:rsidRPr="00C807FB" w:rsidRDefault="00FC3315" w:rsidP="009E7B8A">
            <w:pPr>
              <w:jc w:val="center"/>
            </w:pPr>
            <w:r w:rsidRPr="00C807FB">
              <w:t>ćwiczenia</w:t>
            </w:r>
          </w:p>
        </w:tc>
        <w:tc>
          <w:tcPr>
            <w:tcW w:w="1493" w:type="dxa"/>
            <w:vAlign w:val="center"/>
          </w:tcPr>
          <w:p w14:paraId="61E74214" w14:textId="77777777" w:rsidR="00FC3315" w:rsidRPr="00C807FB" w:rsidRDefault="00FC3315" w:rsidP="009E7B8A">
            <w:pPr>
              <w:jc w:val="center"/>
            </w:pPr>
            <w:r w:rsidRPr="00C807FB">
              <w:t>laboratorium</w:t>
            </w:r>
          </w:p>
        </w:tc>
        <w:tc>
          <w:tcPr>
            <w:tcW w:w="1276" w:type="dxa"/>
            <w:vAlign w:val="center"/>
          </w:tcPr>
          <w:p w14:paraId="7FDED845" w14:textId="77777777" w:rsidR="00FC3315" w:rsidRPr="00C807FB" w:rsidRDefault="00FC3315" w:rsidP="009E7B8A">
            <w:pPr>
              <w:jc w:val="center"/>
            </w:pPr>
            <w:r w:rsidRPr="00C807FB">
              <w:t>projekt</w:t>
            </w:r>
          </w:p>
        </w:tc>
        <w:tc>
          <w:tcPr>
            <w:tcW w:w="1313" w:type="dxa"/>
            <w:vAlign w:val="center"/>
          </w:tcPr>
          <w:p w14:paraId="231BDB8F" w14:textId="77777777" w:rsidR="00FC3315" w:rsidRPr="00C807FB" w:rsidRDefault="00FC3315" w:rsidP="009E7B8A">
            <w:pPr>
              <w:jc w:val="center"/>
            </w:pPr>
            <w:r w:rsidRPr="00C807FB">
              <w:t>seminarium</w:t>
            </w:r>
          </w:p>
        </w:tc>
        <w:tc>
          <w:tcPr>
            <w:tcW w:w="1947" w:type="dxa"/>
            <w:vAlign w:val="center"/>
          </w:tcPr>
          <w:p w14:paraId="7EC2C69A" w14:textId="77777777" w:rsidR="00FC3315" w:rsidRPr="00C807FB" w:rsidRDefault="00FC3315" w:rsidP="009E7B8A">
            <w:pPr>
              <w:jc w:val="center"/>
            </w:pPr>
            <w:r w:rsidRPr="00C807FB">
              <w:t xml:space="preserve">inne </w:t>
            </w:r>
            <w:r w:rsidRPr="00C807FB">
              <w:br/>
              <w:t>(wpisać jakie)</w:t>
            </w:r>
          </w:p>
        </w:tc>
      </w:tr>
      <w:tr w:rsidR="00FC3315" w:rsidRPr="00C807FB" w14:paraId="57C5D3F5" w14:textId="77777777" w:rsidTr="00C807FB">
        <w:trPr>
          <w:cantSplit/>
        </w:trPr>
        <w:tc>
          <w:tcPr>
            <w:tcW w:w="497" w:type="dxa"/>
            <w:vMerge/>
          </w:tcPr>
          <w:p w14:paraId="5CAEFB3E" w14:textId="77777777" w:rsidR="00FC3315" w:rsidRPr="00C807FB" w:rsidRDefault="00FC3315" w:rsidP="001D5698">
            <w:pPr>
              <w:jc w:val="center"/>
            </w:pPr>
          </w:p>
        </w:tc>
        <w:tc>
          <w:tcPr>
            <w:tcW w:w="1357" w:type="dxa"/>
          </w:tcPr>
          <w:p w14:paraId="3FE9517D" w14:textId="77777777" w:rsidR="00FC3315" w:rsidRPr="00C807FB" w:rsidRDefault="00FC3315" w:rsidP="00FC3315">
            <w:r w:rsidRPr="00C807FB">
              <w:t>Wymiar zajęć (godz.)</w:t>
            </w:r>
          </w:p>
        </w:tc>
        <w:tc>
          <w:tcPr>
            <w:tcW w:w="1357" w:type="dxa"/>
            <w:vAlign w:val="center"/>
          </w:tcPr>
          <w:p w14:paraId="74E80BB0" w14:textId="77777777" w:rsidR="00FC3315" w:rsidRPr="00C807FB" w:rsidRDefault="00D602A6" w:rsidP="00D602A6">
            <w:pPr>
              <w:jc w:val="center"/>
            </w:pPr>
            <w:r w:rsidRPr="00C807FB">
              <w:t xml:space="preserve">15  </w:t>
            </w:r>
          </w:p>
        </w:tc>
        <w:tc>
          <w:tcPr>
            <w:tcW w:w="1358" w:type="dxa"/>
            <w:gridSpan w:val="2"/>
            <w:vAlign w:val="center"/>
          </w:tcPr>
          <w:p w14:paraId="051552A1" w14:textId="77777777" w:rsidR="00FC3315" w:rsidRPr="00C807FB" w:rsidRDefault="00D602A6" w:rsidP="00E32F86">
            <w:pPr>
              <w:jc w:val="center"/>
            </w:pPr>
            <w:r w:rsidRPr="00C807FB">
              <w:t>15</w:t>
            </w:r>
          </w:p>
        </w:tc>
        <w:tc>
          <w:tcPr>
            <w:tcW w:w="1493" w:type="dxa"/>
            <w:vAlign w:val="center"/>
          </w:tcPr>
          <w:p w14:paraId="1E0FAF5A" w14:textId="77777777" w:rsidR="00FC3315" w:rsidRPr="00C807FB" w:rsidRDefault="00FC3315" w:rsidP="009E7B8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AC6C066" w14:textId="77777777" w:rsidR="00FC3315" w:rsidRPr="00C807FB" w:rsidRDefault="00E53AA1" w:rsidP="009E7B8A">
            <w:pPr>
              <w:jc w:val="center"/>
            </w:pPr>
            <w:r w:rsidRPr="00C807FB">
              <w:t xml:space="preserve"> </w:t>
            </w:r>
          </w:p>
        </w:tc>
        <w:tc>
          <w:tcPr>
            <w:tcW w:w="1313" w:type="dxa"/>
            <w:vAlign w:val="center"/>
          </w:tcPr>
          <w:p w14:paraId="15CFE572" w14:textId="77777777" w:rsidR="00FC3315" w:rsidRPr="00C807FB" w:rsidRDefault="00FC3315" w:rsidP="009E7B8A">
            <w:pPr>
              <w:jc w:val="center"/>
            </w:pPr>
          </w:p>
        </w:tc>
        <w:tc>
          <w:tcPr>
            <w:tcW w:w="1947" w:type="dxa"/>
            <w:vAlign w:val="center"/>
          </w:tcPr>
          <w:p w14:paraId="63A1F877" w14:textId="77777777" w:rsidR="00FC3315" w:rsidRPr="00C807FB" w:rsidRDefault="00FC3315" w:rsidP="009E7B8A">
            <w:pPr>
              <w:jc w:val="center"/>
            </w:pPr>
          </w:p>
        </w:tc>
      </w:tr>
    </w:tbl>
    <w:p w14:paraId="5B6138F7" w14:textId="77777777" w:rsidR="00FC3315" w:rsidRPr="00C807FB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C807FB" w14:paraId="6B34C5DC" w14:textId="77777777" w:rsidTr="00C807F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BD34934" w14:textId="77777777" w:rsidR="00FC3315" w:rsidRPr="00C807FB" w:rsidRDefault="00FC3315" w:rsidP="009E7B8A">
            <w:r w:rsidRPr="00C807FB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33AC11D4" w14:textId="77777777" w:rsidR="00FC3315" w:rsidRPr="00C807FB" w:rsidRDefault="004817C7" w:rsidP="00FC3315">
            <w:r w:rsidRPr="00C807FB">
              <w:t>dr Hanna Mierzejewska</w:t>
            </w:r>
          </w:p>
        </w:tc>
      </w:tr>
      <w:tr w:rsidR="00FC3315" w:rsidRPr="00C807FB" w14:paraId="6F25FE65" w14:textId="77777777" w:rsidTr="00C807FB">
        <w:tc>
          <w:tcPr>
            <w:tcW w:w="2988" w:type="dxa"/>
            <w:vAlign w:val="center"/>
          </w:tcPr>
          <w:p w14:paraId="62976C93" w14:textId="77777777" w:rsidR="00FC3315" w:rsidRPr="00C807FB" w:rsidRDefault="00FC3315" w:rsidP="009E7B8A">
            <w:r w:rsidRPr="00C807FB">
              <w:t>Prowadzący zajęcia</w:t>
            </w:r>
          </w:p>
        </w:tc>
        <w:tc>
          <w:tcPr>
            <w:tcW w:w="7610" w:type="dxa"/>
            <w:vAlign w:val="center"/>
          </w:tcPr>
          <w:p w14:paraId="662D33B8" w14:textId="77777777" w:rsidR="00FC3315" w:rsidRPr="00C807FB" w:rsidRDefault="005F08F0" w:rsidP="00FC3315">
            <w:r w:rsidRPr="00C807FB">
              <w:t xml:space="preserve">dr Hanna Mierzejewska, </w:t>
            </w:r>
            <w:r w:rsidR="004817C7" w:rsidRPr="00C807FB">
              <w:t>m</w:t>
            </w:r>
            <w:r w:rsidR="0010296D" w:rsidRPr="00C807FB">
              <w:t>gr Piotr Trusiewicz</w:t>
            </w:r>
          </w:p>
        </w:tc>
      </w:tr>
      <w:tr w:rsidR="00FC3315" w:rsidRPr="00C807FB" w14:paraId="0D2C62E3" w14:textId="77777777" w:rsidTr="00C807FB">
        <w:tc>
          <w:tcPr>
            <w:tcW w:w="2988" w:type="dxa"/>
            <w:vAlign w:val="center"/>
          </w:tcPr>
          <w:p w14:paraId="1F9D5FC1" w14:textId="77777777" w:rsidR="00FC3315" w:rsidRPr="00C807FB" w:rsidRDefault="00FC3315" w:rsidP="009E7B8A">
            <w:r w:rsidRPr="00C807FB"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736F3AB7" w14:textId="77777777" w:rsidR="00FC3315" w:rsidRPr="00C807FB" w:rsidRDefault="00EA11AE" w:rsidP="00FC3315">
            <w:r w:rsidRPr="00C807FB">
              <w:t xml:space="preserve">Zapoznanie studentów z podstawami prawnymi regulującymi problematykę  ochrony osób, mienia, obiektów i obszarów, podejmowaniem i prowadzeniem koncesjonowanej działalności gospodarczej przez specjalistyczne uzbrojone formacje ochronne oraz  działaniami  organizacji pozarządowych, straży sektorowych   i samorządowych jednostek porządkowych w tym obszarze w celu  nabycia umiejętności w zakresie rozpoznawania prawnych obowiązków  i konsekwencji sprawowania ochrony </w:t>
            </w:r>
          </w:p>
        </w:tc>
      </w:tr>
      <w:tr w:rsidR="00FC3315" w:rsidRPr="00C807FB" w14:paraId="31A931F1" w14:textId="77777777" w:rsidTr="00C807F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ADA6139" w14:textId="77777777" w:rsidR="00FC3315" w:rsidRPr="00C807FB" w:rsidRDefault="00FC3315" w:rsidP="009E7B8A">
            <w:r w:rsidRPr="00C807FB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26D0C1D8" w14:textId="77777777" w:rsidR="00FC3315" w:rsidRPr="00C807FB" w:rsidRDefault="00B92D31" w:rsidP="00FC3315">
            <w:r w:rsidRPr="00C807FB">
              <w:t>brak</w:t>
            </w:r>
          </w:p>
        </w:tc>
      </w:tr>
    </w:tbl>
    <w:p w14:paraId="42EDC66A" w14:textId="77777777" w:rsidR="00FC3315" w:rsidRPr="00C807FB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559"/>
      </w:tblGrid>
      <w:tr w:rsidR="00FC3315" w:rsidRPr="00C807FB" w14:paraId="088ABE71" w14:textId="77777777" w:rsidTr="00C807FB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6E19E82" w14:textId="77777777" w:rsidR="00FC3315" w:rsidRPr="00C807FB" w:rsidRDefault="00FC3315" w:rsidP="009E7B8A">
            <w:pPr>
              <w:jc w:val="center"/>
              <w:rPr>
                <w:b/>
              </w:rPr>
            </w:pPr>
            <w:r w:rsidRPr="00C807FB">
              <w:rPr>
                <w:b/>
              </w:rPr>
              <w:t>EFEKTY UCZENIA SIĘ</w:t>
            </w:r>
          </w:p>
        </w:tc>
      </w:tr>
      <w:tr w:rsidR="00FC3315" w:rsidRPr="00C807FB" w14:paraId="57B36288" w14:textId="77777777" w:rsidTr="00C807F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DB8A707" w14:textId="77777777" w:rsidR="00FC3315" w:rsidRPr="00C807FB" w:rsidRDefault="00FC3315" w:rsidP="00511AA4">
            <w:pPr>
              <w:jc w:val="center"/>
            </w:pPr>
            <w:r w:rsidRPr="00C807FB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FEC974D" w14:textId="77777777" w:rsidR="00FC3315" w:rsidRPr="00C807FB" w:rsidRDefault="00FC3315" w:rsidP="00511AA4">
            <w:pPr>
              <w:jc w:val="center"/>
            </w:pPr>
            <w:r w:rsidRPr="00C807FB"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75440E" w14:textId="77777777" w:rsidR="00FC3315" w:rsidRPr="00C807FB" w:rsidRDefault="00FC3315" w:rsidP="00511AA4">
            <w:pPr>
              <w:jc w:val="center"/>
            </w:pPr>
            <w:r w:rsidRPr="00C807FB">
              <w:t>Kod kierunkowego efektu</w:t>
            </w:r>
          </w:p>
          <w:p w14:paraId="17C0BA2F" w14:textId="77777777" w:rsidR="00FC3315" w:rsidRPr="00C807FB" w:rsidRDefault="00FC3315" w:rsidP="00511AA4">
            <w:pPr>
              <w:jc w:val="center"/>
            </w:pPr>
            <w:r w:rsidRPr="00C807FB">
              <w:t>uczenia się</w:t>
            </w:r>
          </w:p>
        </w:tc>
      </w:tr>
      <w:tr w:rsidR="00FC3315" w:rsidRPr="00C807FB" w14:paraId="2A39CD16" w14:textId="77777777" w:rsidTr="00C807F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7D7E3DC" w14:textId="77777777" w:rsidR="00FC3315" w:rsidRPr="00C807FB" w:rsidRDefault="009E7B8A" w:rsidP="00FC3315">
            <w:r w:rsidRPr="00C807FB"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D2A57" w14:textId="77777777" w:rsidR="00FC3315" w:rsidRPr="00C807FB" w:rsidRDefault="00A56E0F" w:rsidP="0010296D">
            <w:r w:rsidRPr="00C807FB">
              <w:t xml:space="preserve">Ma wiedzę w zakresie </w:t>
            </w:r>
            <w:r w:rsidR="0010296D" w:rsidRPr="00C807FB">
              <w:t>podziału władzy w państwie oraz zadań i zasad funkcjonowania organów państwa, w tym o usytuowaniu i roli administracji publicznej  odpowiedzialnej za ustawową ochronę osób i obiektów  ważnych dla bezpieczeństwa państwa.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5E2705" w14:textId="77777777" w:rsidR="00FC3315" w:rsidRPr="00C807FB" w:rsidRDefault="00EA11AE" w:rsidP="00F178E5">
            <w:r w:rsidRPr="00C807FB">
              <w:t>K1P_W0</w:t>
            </w:r>
            <w:r w:rsidR="00F178E5" w:rsidRPr="00C807FB">
              <w:t>1</w:t>
            </w:r>
          </w:p>
          <w:p w14:paraId="260BB55F" w14:textId="77777777" w:rsidR="00F178E5" w:rsidRPr="00C807FB" w:rsidRDefault="00F178E5" w:rsidP="00F178E5">
            <w:r w:rsidRPr="00C807FB">
              <w:t>K1P_W04</w:t>
            </w:r>
          </w:p>
        </w:tc>
      </w:tr>
      <w:tr w:rsidR="00F178E5" w:rsidRPr="00C807FB" w14:paraId="5B5F139F" w14:textId="77777777" w:rsidTr="00C807F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7D9B17" w14:textId="77777777" w:rsidR="00F178E5" w:rsidRPr="00C807FB" w:rsidRDefault="00F178E5" w:rsidP="00360E6F">
            <w:r w:rsidRPr="00C807FB"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B36985" w14:textId="77777777" w:rsidR="00F178E5" w:rsidRPr="00C807FB" w:rsidRDefault="00A56E0F" w:rsidP="00360E6F">
            <w:r w:rsidRPr="00C807FB">
              <w:t xml:space="preserve">Ma wiedzę w zakresie </w:t>
            </w:r>
            <w:r w:rsidR="00F178E5" w:rsidRPr="00C807FB">
              <w:t>pojęć i instrumentów gałęzi prawa, w szczególności prawa obowiązującego w obszarze ochrony osób i mienia.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E3D494" w14:textId="77777777" w:rsidR="00F178E5" w:rsidRPr="00C807FB" w:rsidRDefault="00F178E5" w:rsidP="00360E6F">
            <w:r w:rsidRPr="00C807FB">
              <w:t>K1P_W02</w:t>
            </w:r>
          </w:p>
        </w:tc>
      </w:tr>
      <w:tr w:rsidR="00FC3315" w:rsidRPr="00C807FB" w14:paraId="04B229BA" w14:textId="77777777" w:rsidTr="00C807F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9809D24" w14:textId="77777777" w:rsidR="00FC3315" w:rsidRPr="00C807FB" w:rsidRDefault="009E7B8A" w:rsidP="00FC3315">
            <w:r w:rsidRPr="00C807FB">
              <w:t>0</w:t>
            </w:r>
            <w:r w:rsidR="00F178E5" w:rsidRPr="00C807FB"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6195AE1" w14:textId="77777777" w:rsidR="00FC3315" w:rsidRPr="00C807FB" w:rsidRDefault="00A56E0F" w:rsidP="0010296D">
            <w:r w:rsidRPr="00C807FB">
              <w:t>Ma wiedzę w zakresie</w:t>
            </w:r>
            <w:r w:rsidRPr="00C807FB">
              <w:rPr>
                <w:bCs/>
                <w:iCs/>
              </w:rPr>
              <w:t xml:space="preserve"> </w:t>
            </w:r>
            <w:r w:rsidR="00EA11AE" w:rsidRPr="00C807FB">
              <w:rPr>
                <w:bCs/>
                <w:iCs/>
              </w:rPr>
              <w:t xml:space="preserve">uporządkowanych </w:t>
            </w:r>
            <w:r w:rsidR="00EA11AE" w:rsidRPr="00C807FB">
              <w:t xml:space="preserve">procedur właściwych działaniu administracji publicznej </w:t>
            </w:r>
            <w:r w:rsidR="0010296D" w:rsidRPr="00C807FB">
              <w:t>w sferze ochrony osób i mienia.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C01354" w14:textId="77777777" w:rsidR="00FC3315" w:rsidRPr="00C807FB" w:rsidRDefault="00EA11AE" w:rsidP="0010296D">
            <w:r w:rsidRPr="00C807FB">
              <w:t>K1P_W</w:t>
            </w:r>
            <w:r w:rsidR="00F178E5" w:rsidRPr="00C807FB">
              <w:t>10</w:t>
            </w:r>
          </w:p>
        </w:tc>
      </w:tr>
      <w:tr w:rsidR="0010296D" w:rsidRPr="00C807FB" w14:paraId="1352E547" w14:textId="77777777" w:rsidTr="00C807F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F77E7D" w14:textId="77777777" w:rsidR="0010296D" w:rsidRPr="00C807FB" w:rsidRDefault="0010296D" w:rsidP="00FC3315">
            <w:r w:rsidRPr="00C807FB"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BC6AE9" w14:textId="77777777" w:rsidR="0010296D" w:rsidRPr="00C807FB" w:rsidRDefault="00A56E0F" w:rsidP="0010296D">
            <w:r w:rsidRPr="00C807FB">
              <w:t xml:space="preserve">Ma wiedzę w zakresie </w:t>
            </w:r>
            <w:r w:rsidR="0010296D" w:rsidRPr="00C807FB">
              <w:t>technicznych metod i środków stosowanych w ochronie osób i mienia.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5E3CE5" w14:textId="77777777" w:rsidR="0010296D" w:rsidRPr="00C807FB" w:rsidRDefault="0010296D" w:rsidP="0010296D">
            <w:r w:rsidRPr="00C807FB">
              <w:t>K1P_W1</w:t>
            </w:r>
            <w:r w:rsidR="00F178E5" w:rsidRPr="00C807FB">
              <w:t>1</w:t>
            </w:r>
          </w:p>
        </w:tc>
      </w:tr>
      <w:tr w:rsidR="00FC3315" w:rsidRPr="00C807FB" w14:paraId="4A8CD1C7" w14:textId="77777777" w:rsidTr="00C807F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E327E3A" w14:textId="77777777" w:rsidR="00FC3315" w:rsidRPr="00C807FB" w:rsidRDefault="009E7B8A" w:rsidP="00F101BA">
            <w:r w:rsidRPr="00C807FB">
              <w:t>0</w:t>
            </w:r>
            <w:r w:rsidR="00F101BA" w:rsidRPr="00C807FB"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2216212" w14:textId="77777777" w:rsidR="00FC3315" w:rsidRPr="00C807FB" w:rsidRDefault="00A56E0F" w:rsidP="0010296D">
            <w:r w:rsidRPr="00C807FB">
              <w:t xml:space="preserve">Potrafi </w:t>
            </w:r>
            <w:r w:rsidR="0010296D" w:rsidRPr="00C807FB">
              <w:t>analizować przyczyny i konsekwencje naruszenia bezpieczeństwa osób i mienia</w:t>
            </w:r>
            <w:r w:rsidR="00F101BA" w:rsidRPr="00C807FB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BC0EB3" w14:textId="77777777" w:rsidR="00FC3315" w:rsidRPr="00C807FB" w:rsidRDefault="00DC5409" w:rsidP="00F178E5">
            <w:r w:rsidRPr="00C807FB">
              <w:t>K1P_U0</w:t>
            </w:r>
            <w:r w:rsidR="00F178E5" w:rsidRPr="00C807FB">
              <w:t>1</w:t>
            </w:r>
          </w:p>
        </w:tc>
      </w:tr>
      <w:tr w:rsidR="00FC3315" w:rsidRPr="00C807FB" w14:paraId="6806C2C6" w14:textId="77777777" w:rsidTr="00C807F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75896BD" w14:textId="77777777" w:rsidR="00FC3315" w:rsidRPr="00C807FB" w:rsidRDefault="009E7B8A" w:rsidP="00F101BA">
            <w:r w:rsidRPr="00C807FB">
              <w:t>0</w:t>
            </w:r>
            <w:r w:rsidR="00F101BA" w:rsidRPr="00C807FB">
              <w:t>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9B832A" w14:textId="77777777" w:rsidR="00FC3315" w:rsidRPr="00C807FB" w:rsidRDefault="00A56E0F" w:rsidP="0010296D">
            <w:r w:rsidRPr="00C807FB">
              <w:t xml:space="preserve">Potrafi </w:t>
            </w:r>
            <w:r w:rsidR="0010296D" w:rsidRPr="00C807FB">
              <w:t>właściwie posługiwać się konkretnymi normami i regułami prawnymi i  zawodowymi obowiązującymi w obszarze ochrony osób i mienia.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03A612" w14:textId="77777777" w:rsidR="00FC3315" w:rsidRPr="00C807FB" w:rsidRDefault="00DC5409" w:rsidP="0010296D">
            <w:r w:rsidRPr="00C807FB">
              <w:t>K1P_U</w:t>
            </w:r>
            <w:r w:rsidR="0010296D" w:rsidRPr="00C807FB">
              <w:t>0</w:t>
            </w:r>
            <w:r w:rsidR="00F178E5" w:rsidRPr="00C807FB">
              <w:t>6</w:t>
            </w:r>
          </w:p>
        </w:tc>
      </w:tr>
      <w:tr w:rsidR="0010296D" w:rsidRPr="00C807FB" w14:paraId="33C9BB11" w14:textId="77777777" w:rsidTr="00C807F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6B15A5" w14:textId="77777777" w:rsidR="0010296D" w:rsidRPr="00C807FB" w:rsidRDefault="00F101BA" w:rsidP="00FC3315">
            <w:r w:rsidRPr="00C807FB">
              <w:t>07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2A547A" w14:textId="77777777" w:rsidR="0010296D" w:rsidRPr="00C807FB" w:rsidRDefault="00A56E0F" w:rsidP="00B92D31">
            <w:r w:rsidRPr="00C807FB">
              <w:t xml:space="preserve">Potrafi </w:t>
            </w:r>
            <w:r w:rsidR="0010296D" w:rsidRPr="00C807FB">
              <w:t>stworzyć plan ochrony  mienia podlegającego ochronie ustawowej</w:t>
            </w:r>
            <w:r w:rsidR="00F101BA" w:rsidRPr="00C807FB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F797A0" w14:textId="77777777" w:rsidR="000A39DB" w:rsidRPr="00C807FB" w:rsidRDefault="000A39DB" w:rsidP="0010296D">
            <w:r w:rsidRPr="00C807FB">
              <w:t>K1P_U0</w:t>
            </w:r>
            <w:r w:rsidR="00F178E5" w:rsidRPr="00C807FB">
              <w:t>2</w:t>
            </w:r>
          </w:p>
          <w:p w14:paraId="3C809DA8" w14:textId="77777777" w:rsidR="0010296D" w:rsidRPr="00C807FB" w:rsidRDefault="00F101BA" w:rsidP="0010296D">
            <w:r w:rsidRPr="00C807FB">
              <w:t>K1P_U08</w:t>
            </w:r>
          </w:p>
          <w:p w14:paraId="2D2D0947" w14:textId="77777777" w:rsidR="008A0F08" w:rsidRPr="00C807FB" w:rsidRDefault="008A0F08" w:rsidP="008A0F08">
            <w:r w:rsidRPr="00C807FB">
              <w:t>K1P_U</w:t>
            </w:r>
            <w:r w:rsidR="00F178E5" w:rsidRPr="00C807FB">
              <w:t>09</w:t>
            </w:r>
          </w:p>
        </w:tc>
      </w:tr>
      <w:tr w:rsidR="00F178E5" w:rsidRPr="00C807FB" w14:paraId="55D7B76E" w14:textId="77777777" w:rsidTr="00C807F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1A3F95" w14:textId="77777777" w:rsidR="00F178E5" w:rsidRPr="00C807FB" w:rsidRDefault="00F178E5" w:rsidP="00F101BA">
            <w:r w:rsidRPr="00C807FB">
              <w:t>08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06311C" w14:textId="77777777" w:rsidR="00F178E5" w:rsidRPr="00C807FB" w:rsidRDefault="00A56E0F" w:rsidP="00360E6F">
            <w:r w:rsidRPr="00C807FB">
              <w:t xml:space="preserve">Jest gotów do </w:t>
            </w:r>
            <w:r w:rsidR="00F178E5" w:rsidRPr="00C807FB">
              <w:t>współdziałania i pracy w grupie, przyjmując w niej różne role, w szczególności brania odpowiedzialność za powierzone mu zadania.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6F449" w14:textId="77777777" w:rsidR="00F178E5" w:rsidRPr="00C807FB" w:rsidRDefault="00F178E5" w:rsidP="00360E6F">
            <w:r w:rsidRPr="00C807FB">
              <w:t>K1P_K03</w:t>
            </w:r>
          </w:p>
          <w:p w14:paraId="4D266AB0" w14:textId="77777777" w:rsidR="00F178E5" w:rsidRPr="00C807FB" w:rsidRDefault="00F178E5" w:rsidP="00360E6F">
            <w:r w:rsidRPr="00C807FB">
              <w:t>K1P_K04</w:t>
            </w:r>
          </w:p>
        </w:tc>
      </w:tr>
      <w:tr w:rsidR="00FC3315" w:rsidRPr="00C807FB" w14:paraId="05F0E1C4" w14:textId="77777777" w:rsidTr="00C807F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A4DA77" w14:textId="77777777" w:rsidR="00FC3315" w:rsidRPr="00C807FB" w:rsidRDefault="009E7B8A" w:rsidP="00F101BA">
            <w:r w:rsidRPr="00C807FB">
              <w:t>0</w:t>
            </w:r>
            <w:r w:rsidR="00F178E5" w:rsidRPr="00C807FB">
              <w:t>9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25DE977" w14:textId="77777777" w:rsidR="00FC3315" w:rsidRPr="00C807FB" w:rsidRDefault="00A56E0F" w:rsidP="00FC3315">
            <w:r w:rsidRPr="00C807FB">
              <w:t>Jest gotów do</w:t>
            </w:r>
            <w:r w:rsidR="00F101BA" w:rsidRPr="00C807FB">
              <w:t xml:space="preserve"> doskonalenia osobistego i zawodowego krytycznie oceniając zasoby posiadanej wiedzy.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D232B9" w14:textId="77777777" w:rsidR="00FC3315" w:rsidRPr="00C807FB" w:rsidRDefault="00DC5409" w:rsidP="00F178E5">
            <w:r w:rsidRPr="00C807FB">
              <w:t>K1P_K0</w:t>
            </w:r>
            <w:r w:rsidR="00F178E5" w:rsidRPr="00C807FB">
              <w:t>6</w:t>
            </w:r>
          </w:p>
        </w:tc>
      </w:tr>
    </w:tbl>
    <w:p w14:paraId="0511DEAB" w14:textId="77777777" w:rsidR="00FC3315" w:rsidRPr="00C807FB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C807FB" w14:paraId="76F8CC9F" w14:textId="77777777" w:rsidTr="00C807FB">
        <w:tc>
          <w:tcPr>
            <w:tcW w:w="10598" w:type="dxa"/>
            <w:vAlign w:val="center"/>
          </w:tcPr>
          <w:p w14:paraId="1997FE05" w14:textId="77777777" w:rsidR="00FC3315" w:rsidRPr="00C807FB" w:rsidRDefault="00FC3315" w:rsidP="009E7B8A">
            <w:pPr>
              <w:jc w:val="center"/>
              <w:rPr>
                <w:b/>
              </w:rPr>
            </w:pPr>
            <w:r w:rsidRPr="00C807FB">
              <w:rPr>
                <w:b/>
              </w:rPr>
              <w:t>TREŚCI PROGRAMOWE</w:t>
            </w:r>
          </w:p>
        </w:tc>
      </w:tr>
      <w:tr w:rsidR="00FC3315" w:rsidRPr="00C807FB" w14:paraId="38D61F8D" w14:textId="77777777" w:rsidTr="00C807FB">
        <w:tc>
          <w:tcPr>
            <w:tcW w:w="10598" w:type="dxa"/>
            <w:shd w:val="clear" w:color="auto" w:fill="BFBFBF" w:themeFill="background1" w:themeFillShade="BF"/>
          </w:tcPr>
          <w:p w14:paraId="41CEE28D" w14:textId="77777777" w:rsidR="00FC3315" w:rsidRPr="00C807FB" w:rsidRDefault="00FC3315" w:rsidP="00FC3315">
            <w:r w:rsidRPr="00C807FB">
              <w:t>Wykład</w:t>
            </w:r>
          </w:p>
        </w:tc>
      </w:tr>
      <w:tr w:rsidR="00FC3315" w:rsidRPr="00C807FB" w14:paraId="58E9CF21" w14:textId="77777777" w:rsidTr="00C807FB">
        <w:tc>
          <w:tcPr>
            <w:tcW w:w="10598" w:type="dxa"/>
          </w:tcPr>
          <w:p w14:paraId="09854662" w14:textId="77777777" w:rsidR="00417CCD" w:rsidRPr="00C807FB" w:rsidRDefault="000106BB" w:rsidP="003F3105">
            <w:pPr>
              <w:jc w:val="both"/>
            </w:pPr>
            <w:r w:rsidRPr="00C807FB">
              <w:t>Prawne  i organizacyjne aspekty ochrony osób, mienia, obiektów  i obszarów.</w:t>
            </w:r>
            <w:r w:rsidR="00B92D31" w:rsidRPr="00C807FB">
              <w:t xml:space="preserve"> </w:t>
            </w:r>
            <w:r w:rsidRPr="00C807FB">
              <w:t>Formy ochrony osób i mienia. Obszary, obiekty, konwoje  i urządzenia podlegające ochronie.</w:t>
            </w:r>
            <w:r w:rsidR="00B92D31" w:rsidRPr="00C807FB">
              <w:t xml:space="preserve"> </w:t>
            </w:r>
            <w:r w:rsidRPr="00C807FB">
              <w:t>Plany ochrony obiektów, obszarów i urządzeń oraz  metodyka ich uzgadniania.</w:t>
            </w:r>
            <w:r w:rsidR="00B92D31" w:rsidRPr="00C807FB">
              <w:t xml:space="preserve"> </w:t>
            </w:r>
            <w:r w:rsidRPr="00C807FB">
              <w:t>Organizacje pozarządowe w ochronie osób i obszarów oraz ich zadania. Samorządowe formacje porządkowe i ich zadania w zakresie ochrony osób,  mienia, obiektów  i obszarów.</w:t>
            </w:r>
            <w:r w:rsidR="00B92D31" w:rsidRPr="00C807FB">
              <w:t xml:space="preserve"> </w:t>
            </w:r>
            <w:r w:rsidRPr="00C807FB">
              <w:t>Straże sektorowe i ich zadania w zakresie ochrony osób,  mienia, obiektów  i obszarów.</w:t>
            </w:r>
            <w:r w:rsidR="00B92D31" w:rsidRPr="00C807FB">
              <w:t xml:space="preserve"> </w:t>
            </w:r>
            <w:r w:rsidRPr="00C807FB">
              <w:t>Zasady podejmowania i wykonywania koncesjonowanej działalności gospodarczej</w:t>
            </w:r>
            <w:r w:rsidR="00B92D31" w:rsidRPr="00C807FB">
              <w:t xml:space="preserve">. </w:t>
            </w:r>
            <w:r w:rsidRPr="00C807FB">
              <w:t>Podmioty prywatne w ochronie osób, mienia, obiektów  i obszarów.</w:t>
            </w:r>
            <w:r w:rsidR="00B92D31" w:rsidRPr="00C807FB">
              <w:t xml:space="preserve"> </w:t>
            </w:r>
            <w:r w:rsidRPr="00C807FB">
              <w:t>Wewnętrzne służby ochrony i ich zadania w zakresie ochro</w:t>
            </w:r>
            <w:r w:rsidR="00B92D31" w:rsidRPr="00C807FB">
              <w:t>ny mienia, obiektów  i obszarów</w:t>
            </w:r>
            <w:r w:rsidRPr="00C807FB">
              <w:t>.</w:t>
            </w:r>
            <w:r w:rsidR="00B92D31" w:rsidRPr="00C807FB">
              <w:t xml:space="preserve"> </w:t>
            </w:r>
            <w:r w:rsidRPr="00C807FB">
              <w:t>Podmioty  prowadzące  działalność gospodarczą w zakresie ochrony osób i mienia i ich zadania.</w:t>
            </w:r>
            <w:r w:rsidR="00B92D31" w:rsidRPr="00C807FB">
              <w:t xml:space="preserve"> </w:t>
            </w:r>
            <w:r w:rsidRPr="00C807FB">
              <w:t>Uprawnienia licencjonowanych pracowników ochrony. Ochrona wartości pieniężnych przechowywanych i konwojowanych przez przedsiębiorców. Usługi detektywistyczne - prawa i obowiązki detektywów, zasady i tryb nabywania uprawnień. Nadzór nad działalnością samorządowych formacji porządkowych i straży sektorowych. Nadzór nad specjalistycznymi uzbrojonymi formacjami ochronnymi oraz kontrola stanu ochrony obiektów, obszarów i urządzeń przez nie chronionych.</w:t>
            </w:r>
          </w:p>
        </w:tc>
      </w:tr>
      <w:tr w:rsidR="00FC3315" w:rsidRPr="00C807FB" w14:paraId="738AB86B" w14:textId="77777777" w:rsidTr="00C807FB">
        <w:tc>
          <w:tcPr>
            <w:tcW w:w="10598" w:type="dxa"/>
            <w:shd w:val="clear" w:color="auto" w:fill="D9D9D9" w:themeFill="background1" w:themeFillShade="D9"/>
          </w:tcPr>
          <w:p w14:paraId="1CBC014D" w14:textId="77777777" w:rsidR="00FC3315" w:rsidRPr="00C807FB" w:rsidRDefault="00FC3315" w:rsidP="00FC3315">
            <w:r w:rsidRPr="00C807FB">
              <w:t>Ćwiczenia</w:t>
            </w:r>
          </w:p>
        </w:tc>
      </w:tr>
      <w:tr w:rsidR="00FC3315" w:rsidRPr="00C807FB" w14:paraId="389828B2" w14:textId="77777777" w:rsidTr="00C807FB">
        <w:tc>
          <w:tcPr>
            <w:tcW w:w="10598" w:type="dxa"/>
          </w:tcPr>
          <w:p w14:paraId="2BD1CBB8" w14:textId="77777777" w:rsidR="00FC3315" w:rsidRPr="00C807FB" w:rsidRDefault="000106BB" w:rsidP="00B92D31">
            <w:pPr>
              <w:autoSpaceDE w:val="0"/>
              <w:autoSpaceDN w:val="0"/>
              <w:adjustRightInd w:val="0"/>
              <w:ind w:left="38"/>
              <w:jc w:val="both"/>
              <w:rPr>
                <w:rFonts w:eastAsiaTheme="minorHAnsi"/>
                <w:lang w:eastAsia="en-US"/>
              </w:rPr>
            </w:pPr>
            <w:r w:rsidRPr="00C807FB">
              <w:rPr>
                <w:rFonts w:eastAsiaTheme="minorHAnsi"/>
                <w:lang w:eastAsia="en-US"/>
              </w:rPr>
              <w:t xml:space="preserve">Przepisy regulujące zasady wykonywania zadań ochrony osób i mienia. Cel ochrony osób i mienia. Rodzaje zagrożeń. Formy wykonywania zadań ochronnych. Zadania i obowiązki pracowników ochrony. Obszary, obiekty, urządzenia i transporty podlegające obowiązkowej ochronie. Specyfika ochrony zakładu przemysłowego. Specyfika ochrony banków. Specyfika ochrony rezydencji. Zasady sporządzania planu ochrony i tryb jego uzgadniania. Wewnętrzne służby ochrony. Zasady prowadzenia działalności gospodarczej w zakresie usług ochrony osób i mienia. Wyposażenie specjalistycznych uzbrojonych formacji ochronnych. Status prawy pracowników ochrony. Środki stosowane przez pracowników ochrony fizycznej. Dokumentacja </w:t>
            </w:r>
            <w:r w:rsidRPr="00C807FB">
              <w:rPr>
                <w:rFonts w:eastAsiaTheme="minorHAnsi"/>
                <w:lang w:eastAsia="en-US"/>
              </w:rPr>
              <w:lastRenderedPageBreak/>
              <w:t>wymagana przy prowadzeniu działalności gospodarczej w zakresie usług ochrony osób i mienia.</w:t>
            </w:r>
          </w:p>
          <w:p w14:paraId="2A812C95" w14:textId="77777777" w:rsidR="00417CCD" w:rsidRPr="00C807FB" w:rsidRDefault="00417CCD" w:rsidP="00B92D31">
            <w:pPr>
              <w:autoSpaceDE w:val="0"/>
              <w:autoSpaceDN w:val="0"/>
              <w:adjustRightInd w:val="0"/>
              <w:ind w:left="38"/>
              <w:jc w:val="both"/>
              <w:rPr>
                <w:rFonts w:eastAsiaTheme="minorEastAsia"/>
                <w:lang w:eastAsia="en-US"/>
              </w:rPr>
            </w:pPr>
            <w:r w:rsidRPr="00C807FB">
              <w:t>W tym treści powiązane z praktyc</w:t>
            </w:r>
            <w:r w:rsidR="003F3105" w:rsidRPr="00C807FB">
              <w:t>znym przygotowaniem zawodowym:</w:t>
            </w:r>
            <w:r w:rsidR="52091AB5" w:rsidRPr="00C807FB">
              <w:t>100</w:t>
            </w:r>
            <w:r w:rsidRPr="00C807FB">
              <w:t>%</w:t>
            </w:r>
          </w:p>
        </w:tc>
      </w:tr>
    </w:tbl>
    <w:p w14:paraId="405E02F7" w14:textId="77777777" w:rsidR="00FC3315" w:rsidRPr="00C807FB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51"/>
        <w:gridCol w:w="8647"/>
      </w:tblGrid>
      <w:tr w:rsidR="00FC3315" w:rsidRPr="00C807FB" w14:paraId="70D3FE32" w14:textId="77777777" w:rsidTr="00C807FB"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71A49073" w14:textId="77777777" w:rsidR="00FC3315" w:rsidRPr="00C807FB" w:rsidRDefault="00FC3315" w:rsidP="00C807FB">
            <w:r w:rsidRPr="00C807FB">
              <w:t>Literatura podstawowa</w:t>
            </w:r>
          </w:p>
        </w:tc>
        <w:tc>
          <w:tcPr>
            <w:tcW w:w="864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14679FF" w14:textId="77777777" w:rsidR="006D376C" w:rsidRPr="00C807FB" w:rsidRDefault="006D376C" w:rsidP="00B92D31">
            <w:pPr>
              <w:numPr>
                <w:ilvl w:val="0"/>
                <w:numId w:val="2"/>
              </w:numPr>
              <w:pBdr>
                <w:bottom w:val="single" w:sz="4" w:space="3" w:color="E1E1E1"/>
              </w:pBdr>
              <w:shd w:val="clear" w:color="auto" w:fill="FFFFFF"/>
              <w:tabs>
                <w:tab w:val="clear" w:pos="644"/>
                <w:tab w:val="num" w:pos="355"/>
              </w:tabs>
              <w:spacing w:before="100" w:beforeAutospacing="1"/>
              <w:ind w:left="355"/>
            </w:pPr>
            <w:r w:rsidRPr="00C807FB">
              <w:t>Ustawa z 22 sierpnia 1997 r. o ochronie osób i mienia ( Dz.U. z 1997r., Nr 114 poz. 740 z późn.zm.).</w:t>
            </w:r>
          </w:p>
          <w:p w14:paraId="17C30CF9" w14:textId="77777777" w:rsidR="006D376C" w:rsidRPr="00C807FB" w:rsidRDefault="006D376C" w:rsidP="00B92D31">
            <w:pPr>
              <w:numPr>
                <w:ilvl w:val="0"/>
                <w:numId w:val="2"/>
              </w:numPr>
              <w:pBdr>
                <w:bottom w:val="single" w:sz="4" w:space="3" w:color="E1E1E1"/>
              </w:pBdr>
              <w:shd w:val="clear" w:color="auto" w:fill="FFFFFF"/>
              <w:tabs>
                <w:tab w:val="clear" w:pos="644"/>
                <w:tab w:val="num" w:pos="355"/>
              </w:tabs>
              <w:spacing w:before="100" w:beforeAutospacing="1"/>
              <w:ind w:left="355"/>
            </w:pPr>
            <w:r w:rsidRPr="00C807FB">
              <w:t xml:space="preserve">Ustawa z 6 lipca 2001r. o usługach detektywistycznych ( </w:t>
            </w:r>
            <w:proofErr w:type="spellStart"/>
            <w:r w:rsidRPr="00C807FB">
              <w:t>Dz.U.z</w:t>
            </w:r>
            <w:proofErr w:type="spellEnd"/>
            <w:r w:rsidRPr="00C807FB">
              <w:t xml:space="preserve"> 2002 r., Nr 12 poz. 110 z późn.zm.).</w:t>
            </w:r>
          </w:p>
          <w:p w14:paraId="30D55E10" w14:textId="77777777" w:rsidR="006D376C" w:rsidRPr="00C807FB" w:rsidRDefault="006D376C" w:rsidP="00B92D31">
            <w:pPr>
              <w:numPr>
                <w:ilvl w:val="0"/>
                <w:numId w:val="2"/>
              </w:numPr>
              <w:pBdr>
                <w:bottom w:val="single" w:sz="4" w:space="3" w:color="E1E1E1"/>
              </w:pBdr>
              <w:shd w:val="clear" w:color="auto" w:fill="FFFFFF"/>
              <w:tabs>
                <w:tab w:val="clear" w:pos="644"/>
                <w:tab w:val="num" w:pos="355"/>
              </w:tabs>
              <w:spacing w:before="100" w:beforeAutospacing="1"/>
              <w:ind w:left="355"/>
            </w:pPr>
            <w:r w:rsidRPr="00C807FB">
              <w:t xml:space="preserve">Rozporządzenie MSWiA  z 17 listopada 1999r. w sprawie wewnętrznych służb ochrony ( </w:t>
            </w:r>
            <w:proofErr w:type="spellStart"/>
            <w:r w:rsidRPr="00C807FB">
              <w:t>Dz.U.z</w:t>
            </w:r>
            <w:proofErr w:type="spellEnd"/>
            <w:r w:rsidRPr="00C807FB">
              <w:t xml:space="preserve"> 1999 r., Nr 4 poz. 31 z </w:t>
            </w:r>
            <w:proofErr w:type="spellStart"/>
            <w:r w:rsidRPr="00C807FB">
              <w:t>późn</w:t>
            </w:r>
            <w:proofErr w:type="spellEnd"/>
            <w:r w:rsidRPr="00C807FB">
              <w:t xml:space="preserve">. zm.). </w:t>
            </w:r>
          </w:p>
          <w:p w14:paraId="048648BC" w14:textId="77777777" w:rsidR="00FC3315" w:rsidRPr="00C807FB" w:rsidRDefault="006D376C" w:rsidP="00B92D31">
            <w:pPr>
              <w:numPr>
                <w:ilvl w:val="0"/>
                <w:numId w:val="2"/>
              </w:numPr>
              <w:pBdr>
                <w:bottom w:val="single" w:sz="4" w:space="3" w:color="E1E1E1"/>
              </w:pBdr>
              <w:shd w:val="clear" w:color="auto" w:fill="FFFFFF"/>
              <w:tabs>
                <w:tab w:val="clear" w:pos="644"/>
                <w:tab w:val="num" w:pos="355"/>
              </w:tabs>
              <w:spacing w:before="100" w:beforeAutospacing="1"/>
              <w:ind w:left="355"/>
            </w:pPr>
            <w:r w:rsidRPr="00C807FB">
              <w:t>Ustawa z 29 sierpnia 1997 r. o strażach gminnych ( Dz.U. z 1997r., Nr 123 poz. 779 z późn.zm.).</w:t>
            </w:r>
          </w:p>
          <w:p w14:paraId="2EA0FB43" w14:textId="77777777" w:rsidR="00FC3315" w:rsidRPr="00C807FB" w:rsidRDefault="00000000" w:rsidP="00B92D31">
            <w:pPr>
              <w:numPr>
                <w:ilvl w:val="0"/>
                <w:numId w:val="2"/>
              </w:numPr>
              <w:pBdr>
                <w:bottom w:val="single" w:sz="4" w:space="3" w:color="E1E1E1"/>
              </w:pBdr>
              <w:shd w:val="clear" w:color="auto" w:fill="FFFFFF"/>
              <w:tabs>
                <w:tab w:val="clear" w:pos="644"/>
                <w:tab w:val="num" w:pos="355"/>
              </w:tabs>
              <w:spacing w:before="100" w:beforeAutospacing="1"/>
              <w:ind w:left="355"/>
            </w:pPr>
            <w:hyperlink r:id="rId8" w:history="1">
              <w:r w:rsidR="006D376C" w:rsidRPr="00C807FB">
                <w:rPr>
                  <w:rStyle w:val="desc-o-mb-title"/>
                  <w:rFonts w:eastAsiaTheme="majorEastAsia"/>
                  <w:bCs/>
                  <w:color w:val="000000"/>
                </w:rPr>
                <w:t>Ochrona osób i mienia</w:t>
              </w:r>
              <w:r w:rsidR="006D376C" w:rsidRPr="00C807FB">
                <w:rPr>
                  <w:rStyle w:val="desc-o-title"/>
                  <w:rFonts w:eastAsiaTheme="majorEastAsia"/>
                  <w:color w:val="000000"/>
                </w:rPr>
                <w:t> </w:t>
              </w:r>
              <w:r w:rsidR="005313DB" w:rsidRPr="00C807FB">
                <w:rPr>
                  <w:rStyle w:val="desc-o-b-rest"/>
                  <w:rFonts w:eastAsiaTheme="majorEastAsia"/>
                  <w:color w:val="000000"/>
                </w:rPr>
                <w:t xml:space="preserve">, </w:t>
              </w:r>
              <w:r w:rsidR="006D376C" w:rsidRPr="00C807FB">
                <w:rPr>
                  <w:rStyle w:val="desc-o-b-rest"/>
                  <w:rFonts w:eastAsiaTheme="majorEastAsia"/>
                  <w:color w:val="000000"/>
                </w:rPr>
                <w:t xml:space="preserve">Waldemar </w:t>
              </w:r>
              <w:proofErr w:type="spellStart"/>
              <w:r w:rsidR="006D376C" w:rsidRPr="00C807FB">
                <w:rPr>
                  <w:rStyle w:val="desc-o-b-rest"/>
                  <w:rFonts w:eastAsiaTheme="majorEastAsia"/>
                  <w:color w:val="000000"/>
                </w:rPr>
                <w:t>Bejgier</w:t>
              </w:r>
              <w:proofErr w:type="spellEnd"/>
              <w:r w:rsidR="006D376C" w:rsidRPr="00C807FB">
                <w:rPr>
                  <w:rStyle w:val="desc-o-b-rest"/>
                  <w:rFonts w:eastAsiaTheme="majorEastAsia"/>
                  <w:color w:val="000000"/>
                </w:rPr>
                <w:t xml:space="preserve"> , Bolesław Grzegorz </w:t>
              </w:r>
              <w:proofErr w:type="spellStart"/>
              <w:r w:rsidR="006D376C" w:rsidRPr="00C807FB">
                <w:rPr>
                  <w:rStyle w:val="desc-o-b-rest"/>
                  <w:rFonts w:eastAsiaTheme="majorEastAsia"/>
                  <w:color w:val="000000"/>
                </w:rPr>
                <w:t>Stanejko.</w:t>
              </w:r>
            </w:hyperlink>
            <w:r w:rsidR="006D376C" w:rsidRPr="00C807FB">
              <w:rPr>
                <w:rStyle w:val="desc-o-wyd"/>
                <w:rFonts w:eastAsiaTheme="majorEastAsia"/>
                <w:color w:val="000000"/>
              </w:rPr>
              <w:t>Wyd</w:t>
            </w:r>
            <w:proofErr w:type="spellEnd"/>
            <w:r w:rsidR="006D376C" w:rsidRPr="00C807FB">
              <w:rPr>
                <w:rStyle w:val="desc-o-wyd"/>
                <w:rFonts w:eastAsiaTheme="majorEastAsia"/>
                <w:color w:val="000000"/>
              </w:rPr>
              <w:t xml:space="preserve">. 2 </w:t>
            </w:r>
            <w:proofErr w:type="spellStart"/>
            <w:r w:rsidR="006D376C" w:rsidRPr="00C807FB">
              <w:rPr>
                <w:rStyle w:val="desc-o-wyd"/>
                <w:rFonts w:eastAsiaTheme="majorEastAsia"/>
                <w:color w:val="000000"/>
              </w:rPr>
              <w:t>uaktual</w:t>
            </w:r>
            <w:proofErr w:type="spellEnd"/>
            <w:r w:rsidR="006D376C" w:rsidRPr="00C807FB">
              <w:rPr>
                <w:rStyle w:val="desc-o-wyd"/>
                <w:rFonts w:eastAsiaTheme="majorEastAsia"/>
                <w:color w:val="000000"/>
              </w:rPr>
              <w:t>.</w:t>
            </w:r>
            <w:r w:rsidR="006D376C" w:rsidRPr="00C807FB">
              <w:rPr>
                <w:color w:val="000000"/>
              </w:rPr>
              <w:t> </w:t>
            </w:r>
            <w:r w:rsidR="006D376C" w:rsidRPr="00C807FB">
              <w:rPr>
                <w:rStyle w:val="desc-o-sep"/>
                <w:rFonts w:eastAsiaTheme="majorEastAsia"/>
                <w:color w:val="000000"/>
              </w:rPr>
              <w:t>-</w:t>
            </w:r>
            <w:r w:rsidR="006D376C" w:rsidRPr="00C807FB">
              <w:rPr>
                <w:rStyle w:val="desc-o-publ"/>
                <w:rFonts w:eastAsiaTheme="majorEastAsia"/>
                <w:color w:val="000000"/>
              </w:rPr>
              <w:t> Warszawa : </w:t>
            </w:r>
            <w:hyperlink r:id="rId9" w:history="1">
              <w:r w:rsidR="006D376C" w:rsidRPr="00C807FB">
                <w:rPr>
                  <w:rStyle w:val="Hipercze"/>
                  <w:rFonts w:eastAsiaTheme="majorEastAsia"/>
                  <w:color w:val="auto"/>
                  <w:u w:val="none"/>
                </w:rPr>
                <w:t xml:space="preserve">Oficyna Wydaw. </w:t>
              </w:r>
              <w:proofErr w:type="spellStart"/>
              <w:r w:rsidR="006D376C" w:rsidRPr="00C807FB">
                <w:rPr>
                  <w:rStyle w:val="Hipercze"/>
                  <w:rFonts w:eastAsiaTheme="majorEastAsia"/>
                  <w:color w:val="auto"/>
                  <w:u w:val="none"/>
                </w:rPr>
                <w:t>Łośgraf</w:t>
              </w:r>
              <w:proofErr w:type="spellEnd"/>
            </w:hyperlink>
            <w:r w:rsidR="006D376C" w:rsidRPr="00C807FB">
              <w:rPr>
                <w:rStyle w:val="desc-o-publ"/>
                <w:rFonts w:eastAsiaTheme="majorEastAsia"/>
              </w:rPr>
              <w:t>,</w:t>
            </w:r>
            <w:r w:rsidR="006D376C" w:rsidRPr="00C807FB">
              <w:rPr>
                <w:rStyle w:val="desc-o-publ"/>
                <w:rFonts w:eastAsiaTheme="majorEastAsia"/>
                <w:color w:val="000000"/>
              </w:rPr>
              <w:t xml:space="preserve"> 2012.</w:t>
            </w:r>
            <w:r w:rsidR="006D376C" w:rsidRPr="00C807FB">
              <w:rPr>
                <w:color w:val="000000"/>
              </w:rPr>
              <w:t> </w:t>
            </w:r>
          </w:p>
        </w:tc>
      </w:tr>
      <w:tr w:rsidR="00FC3315" w:rsidRPr="00C807FB" w14:paraId="1DCAF132" w14:textId="77777777" w:rsidTr="00C807FB">
        <w:tc>
          <w:tcPr>
            <w:tcW w:w="1951" w:type="dxa"/>
            <w:vAlign w:val="center"/>
          </w:tcPr>
          <w:p w14:paraId="0FCBC199" w14:textId="77777777" w:rsidR="00FC3315" w:rsidRPr="00C807FB" w:rsidRDefault="00FC3315" w:rsidP="00C807FB">
            <w:r w:rsidRPr="00C807FB">
              <w:t xml:space="preserve">Literatura uzupełniająca </w:t>
            </w:r>
          </w:p>
        </w:tc>
        <w:tc>
          <w:tcPr>
            <w:tcW w:w="8647" w:type="dxa"/>
            <w:vAlign w:val="center"/>
          </w:tcPr>
          <w:p w14:paraId="16CEC0C2" w14:textId="77777777" w:rsidR="006D376C" w:rsidRPr="00C807FB" w:rsidRDefault="006D376C" w:rsidP="00B92D31">
            <w:pPr>
              <w:pStyle w:val="Akapitzlist"/>
              <w:numPr>
                <w:ilvl w:val="0"/>
                <w:numId w:val="3"/>
              </w:numPr>
              <w:pBdr>
                <w:bottom w:val="single" w:sz="4" w:space="3" w:color="E1E1E1"/>
              </w:pBdr>
              <w:shd w:val="clear" w:color="auto" w:fill="FFFFFF"/>
              <w:tabs>
                <w:tab w:val="num" w:pos="355"/>
              </w:tabs>
              <w:spacing w:before="100" w:beforeAutospacing="1"/>
              <w:ind w:left="3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Rozporządzenie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MSWiA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z 7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września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2010r. w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sprawie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warunków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jakim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odpowiadać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ochrona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pieniężnych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przechowywanych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transportowanych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przedsiębiorców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jednostki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organizacyjne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    (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Dz.U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. z 2010r., Nr 166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poz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. 1128 ).</w:t>
            </w:r>
          </w:p>
          <w:p w14:paraId="14C59278" w14:textId="77777777" w:rsidR="00FC3315" w:rsidRPr="00C807FB" w:rsidRDefault="006D376C" w:rsidP="00B92D31">
            <w:pPr>
              <w:numPr>
                <w:ilvl w:val="0"/>
                <w:numId w:val="3"/>
              </w:numPr>
              <w:pBdr>
                <w:bottom w:val="single" w:sz="4" w:space="3" w:color="E1E1E1"/>
              </w:pBdr>
              <w:shd w:val="clear" w:color="auto" w:fill="FFFFFF"/>
              <w:tabs>
                <w:tab w:val="num" w:pos="355"/>
              </w:tabs>
              <w:spacing w:before="100" w:beforeAutospacing="1"/>
              <w:ind w:left="355"/>
            </w:pPr>
            <w:r w:rsidRPr="00C807FB">
              <w:t>Rozporządzenie MSW  z 21 grudnia 2009r. w sprawie trybu sprawowania nadzoru nad działalnością straży gminnych( Dz.U. z 2009 r., Nr 220 poz. 1733).</w:t>
            </w:r>
          </w:p>
          <w:p w14:paraId="7A90BDB6" w14:textId="77777777" w:rsidR="006D376C" w:rsidRPr="00C807FB" w:rsidRDefault="006D376C" w:rsidP="00B92D31">
            <w:pPr>
              <w:numPr>
                <w:ilvl w:val="0"/>
                <w:numId w:val="3"/>
              </w:numPr>
              <w:pBdr>
                <w:bottom w:val="single" w:sz="4" w:space="3" w:color="E1E1E1"/>
              </w:pBdr>
              <w:shd w:val="clear" w:color="auto" w:fill="FFFFFF"/>
              <w:tabs>
                <w:tab w:val="num" w:pos="355"/>
              </w:tabs>
              <w:spacing w:before="100" w:beforeAutospacing="1"/>
              <w:ind w:left="355"/>
            </w:pPr>
            <w:r w:rsidRPr="00C807FB">
              <w:t>Ustawa z dnia 24 maja 2013 r. o środkach przymusu bezpośredniego i broni palnej Dz. ( U. 2013 poz. 628)</w:t>
            </w:r>
          </w:p>
        </w:tc>
      </w:tr>
      <w:tr w:rsidR="00FC3315" w:rsidRPr="00C807FB" w14:paraId="0240B6F2" w14:textId="77777777" w:rsidTr="00C807FB">
        <w:tc>
          <w:tcPr>
            <w:tcW w:w="1951" w:type="dxa"/>
          </w:tcPr>
          <w:p w14:paraId="0D93CB3B" w14:textId="77777777" w:rsidR="00FC3315" w:rsidRPr="00C807FB" w:rsidRDefault="00FC3315" w:rsidP="00FC3315">
            <w:r w:rsidRPr="00C807FB">
              <w:t>Metody kształcenia</w:t>
            </w:r>
            <w:r w:rsidR="00D602A6" w:rsidRPr="00C807FB">
              <w:t xml:space="preserve"> stacjonarnego</w:t>
            </w:r>
          </w:p>
        </w:tc>
        <w:tc>
          <w:tcPr>
            <w:tcW w:w="8647" w:type="dxa"/>
            <w:vAlign w:val="center"/>
          </w:tcPr>
          <w:p w14:paraId="79E85585" w14:textId="77777777" w:rsidR="00086841" w:rsidRPr="00C807FB" w:rsidRDefault="00086841" w:rsidP="00086841">
            <w:r w:rsidRPr="00C807FB">
              <w:t>Metody praktyczne (studium przypadków z zakresu poruszanej tematyki)</w:t>
            </w:r>
          </w:p>
          <w:p w14:paraId="6125CD45" w14:textId="77777777" w:rsidR="00FC3315" w:rsidRPr="00C807FB" w:rsidRDefault="00086841" w:rsidP="00086841">
            <w:r w:rsidRPr="00C807FB">
              <w:t>Metody podające (</w:t>
            </w:r>
            <w:r w:rsidR="006E0233" w:rsidRPr="00C807FB">
              <w:t>wykład,</w:t>
            </w:r>
            <w:r w:rsidR="00F101BA" w:rsidRPr="00C807FB">
              <w:t xml:space="preserve"> </w:t>
            </w:r>
            <w:r w:rsidRPr="00C807FB">
              <w:t xml:space="preserve">dyskusje, objaśnienia) </w:t>
            </w:r>
          </w:p>
        </w:tc>
      </w:tr>
      <w:tr w:rsidR="00D602A6" w:rsidRPr="00C807FB" w14:paraId="0E446769" w14:textId="77777777" w:rsidTr="00C807FB">
        <w:tc>
          <w:tcPr>
            <w:tcW w:w="1951" w:type="dxa"/>
          </w:tcPr>
          <w:p w14:paraId="07B72474" w14:textId="77777777" w:rsidR="00D602A6" w:rsidRPr="00C807FB" w:rsidRDefault="00B60D21" w:rsidP="00FC3315">
            <w:r w:rsidRPr="00C807FB">
              <w:t>Metody kształcenia</w:t>
            </w:r>
            <w:r w:rsidRPr="00C807FB">
              <w:br/>
              <w:t>z wykorzystaniem metod i technik kształcenia na</w:t>
            </w:r>
            <w:r w:rsidRPr="00C807FB">
              <w:br/>
              <w:t>odległość</w:t>
            </w:r>
          </w:p>
        </w:tc>
        <w:tc>
          <w:tcPr>
            <w:tcW w:w="8647" w:type="dxa"/>
            <w:vAlign w:val="center"/>
          </w:tcPr>
          <w:p w14:paraId="17FE3503" w14:textId="77777777" w:rsidR="00D602A6" w:rsidRPr="00C807FB" w:rsidRDefault="00C807FB" w:rsidP="00086841">
            <w:r w:rsidRPr="00C807FB">
              <w:t>Nie dotyczy</w:t>
            </w:r>
          </w:p>
        </w:tc>
      </w:tr>
    </w:tbl>
    <w:p w14:paraId="713FDBA1" w14:textId="77777777" w:rsidR="009E7B8A" w:rsidRPr="00C807FB" w:rsidRDefault="009E7B8A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C807FB" w14:paraId="00CD6362" w14:textId="77777777" w:rsidTr="00C807F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9D9A5B0" w14:textId="77777777" w:rsidR="00FC3315" w:rsidRPr="00C807FB" w:rsidRDefault="00FC3315" w:rsidP="009E7B8A">
            <w:pPr>
              <w:jc w:val="center"/>
            </w:pPr>
            <w:r w:rsidRPr="00C807FB"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DB62C46" w14:textId="77777777" w:rsidR="00FC3315" w:rsidRPr="00C807FB" w:rsidRDefault="00FC3315" w:rsidP="00B92D31">
            <w:r w:rsidRPr="00C807FB">
              <w:t>Nr e</w:t>
            </w:r>
            <w:r w:rsidR="00B92D31" w:rsidRPr="00C807FB">
              <w:t>fektu uczenia się/grupy efektów</w:t>
            </w:r>
          </w:p>
        </w:tc>
      </w:tr>
      <w:tr w:rsidR="00F101BA" w:rsidRPr="00C807FB" w14:paraId="42C0FECA" w14:textId="77777777" w:rsidTr="00C807FB">
        <w:tc>
          <w:tcPr>
            <w:tcW w:w="8208" w:type="dxa"/>
            <w:gridSpan w:val="2"/>
          </w:tcPr>
          <w:p w14:paraId="626A5415" w14:textId="77777777" w:rsidR="00F101BA" w:rsidRPr="00C807FB" w:rsidRDefault="00F101BA" w:rsidP="00F61DB2">
            <w:r w:rsidRPr="00C807FB">
              <w:t>Kolokwium z tematyki ćwiczeń.</w:t>
            </w:r>
          </w:p>
        </w:tc>
        <w:tc>
          <w:tcPr>
            <w:tcW w:w="2390" w:type="dxa"/>
            <w:vAlign w:val="center"/>
          </w:tcPr>
          <w:p w14:paraId="24288D49" w14:textId="77777777" w:rsidR="00F101BA" w:rsidRPr="00C807FB" w:rsidRDefault="00F101BA" w:rsidP="00F61DB2">
            <w:pPr>
              <w:jc w:val="center"/>
            </w:pPr>
            <w:r w:rsidRPr="00C807FB">
              <w:t>01,02,03, 04</w:t>
            </w:r>
          </w:p>
        </w:tc>
      </w:tr>
      <w:tr w:rsidR="00F101BA" w:rsidRPr="00C807FB" w14:paraId="3A371008" w14:textId="77777777" w:rsidTr="00C807FB">
        <w:tc>
          <w:tcPr>
            <w:tcW w:w="8208" w:type="dxa"/>
            <w:gridSpan w:val="2"/>
          </w:tcPr>
          <w:p w14:paraId="00FB59FD" w14:textId="77777777" w:rsidR="00F101BA" w:rsidRPr="00C807FB" w:rsidRDefault="00F101BA" w:rsidP="00F61DB2">
            <w:r w:rsidRPr="00C807FB">
              <w:t>Aktywność na ćwiczeniach.</w:t>
            </w:r>
          </w:p>
        </w:tc>
        <w:tc>
          <w:tcPr>
            <w:tcW w:w="2390" w:type="dxa"/>
            <w:vAlign w:val="center"/>
          </w:tcPr>
          <w:p w14:paraId="45B7E0C7" w14:textId="77777777" w:rsidR="00F101BA" w:rsidRPr="00C807FB" w:rsidRDefault="00F101BA" w:rsidP="00F101BA">
            <w:pPr>
              <w:jc w:val="center"/>
            </w:pPr>
            <w:r w:rsidRPr="00C807FB">
              <w:t>05,06,08,09</w:t>
            </w:r>
          </w:p>
        </w:tc>
      </w:tr>
      <w:tr w:rsidR="00F101BA" w:rsidRPr="00C807FB" w14:paraId="26569C3B" w14:textId="77777777" w:rsidTr="00C807FB">
        <w:tc>
          <w:tcPr>
            <w:tcW w:w="8208" w:type="dxa"/>
            <w:gridSpan w:val="2"/>
          </w:tcPr>
          <w:p w14:paraId="6D6ECAC3" w14:textId="77777777" w:rsidR="00F101BA" w:rsidRPr="00C807FB" w:rsidRDefault="00F101BA" w:rsidP="00F61DB2">
            <w:r w:rsidRPr="00C807FB">
              <w:t>Plan ochrony obiektu</w:t>
            </w:r>
          </w:p>
        </w:tc>
        <w:tc>
          <w:tcPr>
            <w:tcW w:w="2390" w:type="dxa"/>
            <w:vAlign w:val="center"/>
          </w:tcPr>
          <w:p w14:paraId="4E657C19" w14:textId="77777777" w:rsidR="00F101BA" w:rsidRPr="00C807FB" w:rsidRDefault="00F101BA" w:rsidP="00F101BA">
            <w:pPr>
              <w:jc w:val="center"/>
            </w:pPr>
            <w:r w:rsidRPr="00C807FB">
              <w:t>07</w:t>
            </w:r>
          </w:p>
        </w:tc>
      </w:tr>
      <w:tr w:rsidR="00F101BA" w:rsidRPr="00C807FB" w14:paraId="32C1A258" w14:textId="77777777" w:rsidTr="00C807FB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63B45268" w14:textId="77777777" w:rsidR="00F101BA" w:rsidRPr="00C807FB" w:rsidRDefault="00F101BA" w:rsidP="00B92D31">
            <w:r w:rsidRPr="00C807FB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17CA4ADB" w14:textId="77777777" w:rsidR="00F101BA" w:rsidRPr="00C807FB" w:rsidRDefault="00F101BA" w:rsidP="00F61DB2">
            <w:r w:rsidRPr="00C807FB">
              <w:t>Ocena z kolokwium  w trakcie ćwiczeń  ( 50% oceny końcowej).</w:t>
            </w:r>
          </w:p>
          <w:p w14:paraId="46A67CB0" w14:textId="77777777" w:rsidR="00F101BA" w:rsidRPr="00C807FB" w:rsidRDefault="00F101BA" w:rsidP="00F61DB2">
            <w:r w:rsidRPr="00C807FB">
              <w:t>Aktywność w trakcie ćwiczeń ( 20% oceny końcowej).</w:t>
            </w:r>
          </w:p>
          <w:p w14:paraId="7C0A5090" w14:textId="77777777" w:rsidR="00F101BA" w:rsidRPr="00C807FB" w:rsidRDefault="00F101BA" w:rsidP="00F61DB2">
            <w:r w:rsidRPr="00C807FB">
              <w:t>Plan ochrony obiektu ( 30% oceny końcowej).</w:t>
            </w:r>
          </w:p>
        </w:tc>
      </w:tr>
    </w:tbl>
    <w:p w14:paraId="497DD186" w14:textId="77777777" w:rsidR="00FC3315" w:rsidRPr="00C807FB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2126"/>
        <w:gridCol w:w="1985"/>
      </w:tblGrid>
      <w:tr w:rsidR="00FC3315" w:rsidRPr="00C807FB" w14:paraId="62305014" w14:textId="77777777" w:rsidTr="00C807FB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ADBED6C" w14:textId="77777777" w:rsidR="00FC3315" w:rsidRPr="00C807FB" w:rsidRDefault="00FC3315" w:rsidP="00C807FB">
            <w:pPr>
              <w:jc w:val="center"/>
            </w:pPr>
            <w:r w:rsidRPr="00C807FB">
              <w:t>NAKŁAD PRACY STUDENTA</w:t>
            </w:r>
          </w:p>
        </w:tc>
      </w:tr>
      <w:tr w:rsidR="00FC3315" w:rsidRPr="00C807FB" w14:paraId="2446A1FA" w14:textId="77777777" w:rsidTr="00C807FB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727CF53E" w14:textId="77777777" w:rsidR="00FC3315" w:rsidRPr="00C807F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D92D88" w14:textId="77777777" w:rsidR="00FC3315" w:rsidRPr="00C807F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2CB4845D" w14:textId="77777777" w:rsidR="00FC3315" w:rsidRPr="00C807F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10006F" w:rsidRPr="00C807FB" w14:paraId="0D7491A8" w14:textId="77777777" w:rsidTr="00C807FB">
        <w:trPr>
          <w:trHeight w:val="262"/>
        </w:trPr>
        <w:tc>
          <w:tcPr>
            <w:tcW w:w="5070" w:type="dxa"/>
            <w:vMerge/>
            <w:vAlign w:val="center"/>
          </w:tcPr>
          <w:p w14:paraId="44C0C485" w14:textId="77777777" w:rsidR="0010006F" w:rsidRPr="00C807FB" w:rsidRDefault="0010006F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23FEDD8" w14:textId="77777777" w:rsidR="0010006F" w:rsidRPr="00C807FB" w:rsidRDefault="0010006F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07FB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2126" w:type="dxa"/>
            <w:vAlign w:val="center"/>
          </w:tcPr>
          <w:p w14:paraId="599454E7" w14:textId="77777777" w:rsidR="0010006F" w:rsidRPr="00C807FB" w:rsidRDefault="0010006F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807F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C807F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85" w:type="dxa"/>
            <w:vAlign w:val="center"/>
          </w:tcPr>
          <w:p w14:paraId="2A8A0F2A" w14:textId="77777777" w:rsidR="0010006F" w:rsidRPr="00C807FB" w:rsidRDefault="0010006F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10006F" w:rsidRPr="00C807FB" w14:paraId="59A2A632" w14:textId="77777777" w:rsidTr="00C807FB">
        <w:trPr>
          <w:trHeight w:val="262"/>
        </w:trPr>
        <w:tc>
          <w:tcPr>
            <w:tcW w:w="5070" w:type="dxa"/>
          </w:tcPr>
          <w:p w14:paraId="4C0493E0" w14:textId="77777777" w:rsidR="0010006F" w:rsidRPr="00C807FB" w:rsidRDefault="0010006F" w:rsidP="00FC3315">
            <w:r w:rsidRPr="00C807FB">
              <w:t>Udział w wykładach</w:t>
            </w:r>
          </w:p>
        </w:tc>
        <w:tc>
          <w:tcPr>
            <w:tcW w:w="1417" w:type="dxa"/>
          </w:tcPr>
          <w:p w14:paraId="66A9DAE7" w14:textId="77777777" w:rsidR="0010006F" w:rsidRPr="00C807FB" w:rsidRDefault="0010006F" w:rsidP="00E92C21">
            <w:pPr>
              <w:jc w:val="center"/>
            </w:pPr>
            <w:r w:rsidRPr="00C807FB">
              <w:t>15</w:t>
            </w:r>
          </w:p>
        </w:tc>
        <w:tc>
          <w:tcPr>
            <w:tcW w:w="2126" w:type="dxa"/>
          </w:tcPr>
          <w:p w14:paraId="1D3FCAA7" w14:textId="77777777" w:rsidR="0010006F" w:rsidRPr="00C807FB" w:rsidRDefault="0010006F" w:rsidP="00E92C21">
            <w:pPr>
              <w:jc w:val="center"/>
            </w:pPr>
          </w:p>
        </w:tc>
        <w:tc>
          <w:tcPr>
            <w:tcW w:w="1985" w:type="dxa"/>
          </w:tcPr>
          <w:p w14:paraId="334E3060" w14:textId="77777777" w:rsidR="0010006F" w:rsidRPr="00C807FB" w:rsidRDefault="0010006F" w:rsidP="00E92C21">
            <w:pPr>
              <w:jc w:val="center"/>
            </w:pPr>
          </w:p>
        </w:tc>
      </w:tr>
      <w:tr w:rsidR="0010006F" w:rsidRPr="00C807FB" w14:paraId="106D8191" w14:textId="77777777" w:rsidTr="00C807FB">
        <w:trPr>
          <w:trHeight w:val="262"/>
        </w:trPr>
        <w:tc>
          <w:tcPr>
            <w:tcW w:w="5070" w:type="dxa"/>
          </w:tcPr>
          <w:p w14:paraId="4FCEA567" w14:textId="77777777" w:rsidR="0010006F" w:rsidRPr="00C807FB" w:rsidRDefault="0010006F" w:rsidP="00FC3315">
            <w:r w:rsidRPr="00C807FB">
              <w:t xml:space="preserve">Samodzielne studiowanie </w:t>
            </w:r>
          </w:p>
        </w:tc>
        <w:tc>
          <w:tcPr>
            <w:tcW w:w="1417" w:type="dxa"/>
          </w:tcPr>
          <w:p w14:paraId="45AC4712" w14:textId="77777777" w:rsidR="0010006F" w:rsidRPr="00C807FB" w:rsidRDefault="0010006F" w:rsidP="00E92C21">
            <w:pPr>
              <w:jc w:val="center"/>
            </w:pPr>
            <w:r w:rsidRPr="00C807FB">
              <w:t>5</w:t>
            </w:r>
          </w:p>
        </w:tc>
        <w:tc>
          <w:tcPr>
            <w:tcW w:w="2126" w:type="dxa"/>
          </w:tcPr>
          <w:p w14:paraId="7D2F5188" w14:textId="77777777" w:rsidR="0010006F" w:rsidRPr="00C807FB" w:rsidRDefault="0010006F" w:rsidP="00E92C21">
            <w:pPr>
              <w:jc w:val="center"/>
            </w:pPr>
          </w:p>
        </w:tc>
        <w:tc>
          <w:tcPr>
            <w:tcW w:w="1985" w:type="dxa"/>
          </w:tcPr>
          <w:p w14:paraId="1B57C000" w14:textId="77777777" w:rsidR="0010006F" w:rsidRPr="00C807FB" w:rsidRDefault="0010006F" w:rsidP="00E92C21">
            <w:pPr>
              <w:jc w:val="center"/>
            </w:pPr>
          </w:p>
        </w:tc>
      </w:tr>
      <w:tr w:rsidR="0010006F" w:rsidRPr="00C807FB" w14:paraId="15829770" w14:textId="77777777" w:rsidTr="00C807FB">
        <w:trPr>
          <w:trHeight w:val="262"/>
        </w:trPr>
        <w:tc>
          <w:tcPr>
            <w:tcW w:w="5070" w:type="dxa"/>
          </w:tcPr>
          <w:p w14:paraId="541048AE" w14:textId="77777777" w:rsidR="0010006F" w:rsidRPr="00C807FB" w:rsidRDefault="0010006F" w:rsidP="00FC3315">
            <w:pPr>
              <w:rPr>
                <w:vertAlign w:val="superscript"/>
              </w:rPr>
            </w:pPr>
            <w:r w:rsidRPr="00C807FB"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</w:tcPr>
          <w:p w14:paraId="0FC10D1C" w14:textId="77777777" w:rsidR="0010006F" w:rsidRPr="00C807FB" w:rsidRDefault="0010006F" w:rsidP="00E92C21">
            <w:pPr>
              <w:jc w:val="center"/>
            </w:pPr>
            <w:r w:rsidRPr="00C807FB">
              <w:t>15</w:t>
            </w:r>
          </w:p>
        </w:tc>
        <w:tc>
          <w:tcPr>
            <w:tcW w:w="2126" w:type="dxa"/>
          </w:tcPr>
          <w:p w14:paraId="7C20B31A" w14:textId="77777777" w:rsidR="0010006F" w:rsidRPr="00C807FB" w:rsidRDefault="0010006F" w:rsidP="00850CCD">
            <w:pPr>
              <w:jc w:val="center"/>
            </w:pPr>
            <w:r w:rsidRPr="00C807FB">
              <w:t>15</w:t>
            </w:r>
          </w:p>
        </w:tc>
        <w:tc>
          <w:tcPr>
            <w:tcW w:w="1985" w:type="dxa"/>
          </w:tcPr>
          <w:p w14:paraId="0D83D4AD" w14:textId="77777777" w:rsidR="0010006F" w:rsidRPr="00C807FB" w:rsidRDefault="0010006F" w:rsidP="00850CCD">
            <w:pPr>
              <w:jc w:val="center"/>
            </w:pPr>
          </w:p>
        </w:tc>
      </w:tr>
      <w:tr w:rsidR="0010006F" w:rsidRPr="00C807FB" w14:paraId="56B01603" w14:textId="77777777" w:rsidTr="00C807FB">
        <w:trPr>
          <w:trHeight w:val="262"/>
        </w:trPr>
        <w:tc>
          <w:tcPr>
            <w:tcW w:w="5070" w:type="dxa"/>
          </w:tcPr>
          <w:p w14:paraId="4DF86C11" w14:textId="77777777" w:rsidR="0010006F" w:rsidRPr="00C807FB" w:rsidRDefault="0010006F" w:rsidP="00FC3315">
            <w:r w:rsidRPr="00C807FB">
              <w:t>Samodzielne przygotowywanie się do ćwiczeń</w:t>
            </w:r>
          </w:p>
        </w:tc>
        <w:tc>
          <w:tcPr>
            <w:tcW w:w="1417" w:type="dxa"/>
          </w:tcPr>
          <w:p w14:paraId="4E56B3D9" w14:textId="77777777" w:rsidR="0010006F" w:rsidRPr="00C807FB" w:rsidRDefault="0010006F" w:rsidP="00E92C21">
            <w:pPr>
              <w:jc w:val="center"/>
            </w:pPr>
            <w:r w:rsidRPr="00C807FB">
              <w:t>5</w:t>
            </w:r>
          </w:p>
        </w:tc>
        <w:tc>
          <w:tcPr>
            <w:tcW w:w="2126" w:type="dxa"/>
          </w:tcPr>
          <w:p w14:paraId="6F3E6658" w14:textId="77777777" w:rsidR="0010006F" w:rsidRPr="00C807FB" w:rsidRDefault="0010006F" w:rsidP="00E92C21">
            <w:pPr>
              <w:jc w:val="center"/>
            </w:pPr>
            <w:r w:rsidRPr="00C807FB">
              <w:t>5</w:t>
            </w:r>
          </w:p>
        </w:tc>
        <w:tc>
          <w:tcPr>
            <w:tcW w:w="1985" w:type="dxa"/>
          </w:tcPr>
          <w:p w14:paraId="47E927FE" w14:textId="77777777" w:rsidR="0010006F" w:rsidRPr="00C807FB" w:rsidRDefault="0010006F" w:rsidP="00E92C21">
            <w:pPr>
              <w:jc w:val="center"/>
            </w:pPr>
          </w:p>
        </w:tc>
      </w:tr>
      <w:tr w:rsidR="0010006F" w:rsidRPr="00C807FB" w14:paraId="0961EFBC" w14:textId="77777777" w:rsidTr="00C807FB">
        <w:trPr>
          <w:trHeight w:val="262"/>
        </w:trPr>
        <w:tc>
          <w:tcPr>
            <w:tcW w:w="5070" w:type="dxa"/>
          </w:tcPr>
          <w:p w14:paraId="3C4949A8" w14:textId="77777777" w:rsidR="0010006F" w:rsidRPr="00C807FB" w:rsidRDefault="0010006F" w:rsidP="00FC3315">
            <w:r w:rsidRPr="00C807FB">
              <w:t>Przygotowanie projektu / eseju / itp.</w:t>
            </w:r>
            <w:r w:rsidRPr="00C807FB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</w:tcPr>
          <w:p w14:paraId="629B8054" w14:textId="77777777" w:rsidR="0010006F" w:rsidRPr="00C807FB" w:rsidRDefault="0010006F" w:rsidP="00E92C21">
            <w:pPr>
              <w:jc w:val="center"/>
            </w:pPr>
            <w:r w:rsidRPr="00C807FB">
              <w:t>5</w:t>
            </w:r>
          </w:p>
        </w:tc>
        <w:tc>
          <w:tcPr>
            <w:tcW w:w="2126" w:type="dxa"/>
          </w:tcPr>
          <w:p w14:paraId="02970F9B" w14:textId="77777777" w:rsidR="0010006F" w:rsidRPr="00C807FB" w:rsidRDefault="0010006F" w:rsidP="00E92C21">
            <w:pPr>
              <w:jc w:val="center"/>
            </w:pPr>
            <w:r w:rsidRPr="00C807FB">
              <w:t>5</w:t>
            </w:r>
          </w:p>
        </w:tc>
        <w:tc>
          <w:tcPr>
            <w:tcW w:w="1985" w:type="dxa"/>
          </w:tcPr>
          <w:p w14:paraId="783E4ECC" w14:textId="77777777" w:rsidR="0010006F" w:rsidRPr="00C807FB" w:rsidRDefault="0010006F" w:rsidP="00E92C21">
            <w:pPr>
              <w:jc w:val="center"/>
            </w:pPr>
          </w:p>
        </w:tc>
      </w:tr>
      <w:tr w:rsidR="0010006F" w:rsidRPr="00C807FB" w14:paraId="2309C475" w14:textId="77777777" w:rsidTr="00C807FB">
        <w:trPr>
          <w:trHeight w:val="262"/>
        </w:trPr>
        <w:tc>
          <w:tcPr>
            <w:tcW w:w="5070" w:type="dxa"/>
          </w:tcPr>
          <w:p w14:paraId="0D36C103" w14:textId="77777777" w:rsidR="0010006F" w:rsidRPr="00C807FB" w:rsidRDefault="0010006F" w:rsidP="00FC3315">
            <w:r w:rsidRPr="00C807FB">
              <w:t>Przygotowanie się do egzaminu / zaliczenia</w:t>
            </w:r>
          </w:p>
        </w:tc>
        <w:tc>
          <w:tcPr>
            <w:tcW w:w="1417" w:type="dxa"/>
          </w:tcPr>
          <w:p w14:paraId="08974F09" w14:textId="77777777" w:rsidR="0010006F" w:rsidRPr="00C807FB" w:rsidRDefault="0010006F" w:rsidP="00E92C21">
            <w:pPr>
              <w:jc w:val="center"/>
            </w:pPr>
            <w:r w:rsidRPr="00C807FB">
              <w:t>5</w:t>
            </w:r>
          </w:p>
        </w:tc>
        <w:tc>
          <w:tcPr>
            <w:tcW w:w="2126" w:type="dxa"/>
          </w:tcPr>
          <w:p w14:paraId="2FBFAF90" w14:textId="77777777" w:rsidR="0010006F" w:rsidRPr="00C807FB" w:rsidRDefault="0010006F" w:rsidP="00E92C21">
            <w:pPr>
              <w:jc w:val="center"/>
            </w:pPr>
            <w:r w:rsidRPr="00C807FB">
              <w:t xml:space="preserve"> </w:t>
            </w:r>
          </w:p>
        </w:tc>
        <w:tc>
          <w:tcPr>
            <w:tcW w:w="1985" w:type="dxa"/>
          </w:tcPr>
          <w:p w14:paraId="67BEEFFE" w14:textId="77777777" w:rsidR="0010006F" w:rsidRPr="00C807FB" w:rsidRDefault="0010006F" w:rsidP="00E92C21">
            <w:pPr>
              <w:jc w:val="center"/>
            </w:pPr>
          </w:p>
        </w:tc>
      </w:tr>
      <w:tr w:rsidR="0010006F" w:rsidRPr="00C807FB" w14:paraId="121CF1B0" w14:textId="77777777" w:rsidTr="00C807FB">
        <w:trPr>
          <w:trHeight w:val="262"/>
        </w:trPr>
        <w:tc>
          <w:tcPr>
            <w:tcW w:w="5070" w:type="dxa"/>
          </w:tcPr>
          <w:p w14:paraId="48C28688" w14:textId="77777777" w:rsidR="0010006F" w:rsidRPr="00C807FB" w:rsidRDefault="0010006F" w:rsidP="00FC3315">
            <w:r w:rsidRPr="00C807FB">
              <w:t>Udział w konsultacjach</w:t>
            </w:r>
          </w:p>
        </w:tc>
        <w:tc>
          <w:tcPr>
            <w:tcW w:w="1417" w:type="dxa"/>
          </w:tcPr>
          <w:p w14:paraId="69AFFAED" w14:textId="77777777" w:rsidR="0010006F" w:rsidRPr="00C807FB" w:rsidRDefault="0010006F" w:rsidP="00E92C21">
            <w:pPr>
              <w:jc w:val="center"/>
            </w:pPr>
            <w:r w:rsidRPr="00C807FB">
              <w:t>1</w:t>
            </w:r>
          </w:p>
        </w:tc>
        <w:tc>
          <w:tcPr>
            <w:tcW w:w="2126" w:type="dxa"/>
          </w:tcPr>
          <w:p w14:paraId="1F3A490A" w14:textId="77777777" w:rsidR="0010006F" w:rsidRPr="00C807FB" w:rsidRDefault="0010006F" w:rsidP="00E92C21">
            <w:pPr>
              <w:jc w:val="center"/>
            </w:pPr>
            <w:r w:rsidRPr="00C807FB">
              <w:t>1</w:t>
            </w:r>
          </w:p>
        </w:tc>
        <w:tc>
          <w:tcPr>
            <w:tcW w:w="1985" w:type="dxa"/>
          </w:tcPr>
          <w:p w14:paraId="1A10D08A" w14:textId="77777777" w:rsidR="0010006F" w:rsidRPr="00C807FB" w:rsidRDefault="0010006F" w:rsidP="00E92C21">
            <w:pPr>
              <w:jc w:val="center"/>
            </w:pPr>
          </w:p>
        </w:tc>
      </w:tr>
      <w:tr w:rsidR="0010006F" w:rsidRPr="00C807FB" w14:paraId="5C91491D" w14:textId="77777777" w:rsidTr="00C807FB">
        <w:trPr>
          <w:trHeight w:val="262"/>
        </w:trPr>
        <w:tc>
          <w:tcPr>
            <w:tcW w:w="5070" w:type="dxa"/>
          </w:tcPr>
          <w:p w14:paraId="7B709F36" w14:textId="77777777" w:rsidR="0010006F" w:rsidRPr="00C807FB" w:rsidRDefault="0010006F" w:rsidP="00FC3315">
            <w:r w:rsidRPr="00C807FB">
              <w:t>Inne</w:t>
            </w:r>
          </w:p>
        </w:tc>
        <w:tc>
          <w:tcPr>
            <w:tcW w:w="1417" w:type="dxa"/>
          </w:tcPr>
          <w:p w14:paraId="2A98D640" w14:textId="77777777" w:rsidR="0010006F" w:rsidRPr="00C807FB" w:rsidRDefault="0010006F" w:rsidP="00E92C21">
            <w:pPr>
              <w:jc w:val="center"/>
            </w:pPr>
          </w:p>
        </w:tc>
        <w:tc>
          <w:tcPr>
            <w:tcW w:w="2126" w:type="dxa"/>
          </w:tcPr>
          <w:p w14:paraId="44602400" w14:textId="77777777" w:rsidR="0010006F" w:rsidRPr="00C807FB" w:rsidRDefault="0010006F" w:rsidP="00E92C21">
            <w:pPr>
              <w:jc w:val="center"/>
            </w:pPr>
          </w:p>
        </w:tc>
        <w:tc>
          <w:tcPr>
            <w:tcW w:w="1985" w:type="dxa"/>
          </w:tcPr>
          <w:p w14:paraId="3751EA2B" w14:textId="77777777" w:rsidR="0010006F" w:rsidRPr="00C807FB" w:rsidRDefault="0010006F" w:rsidP="00E92C21">
            <w:pPr>
              <w:jc w:val="center"/>
            </w:pPr>
          </w:p>
        </w:tc>
      </w:tr>
      <w:tr w:rsidR="0010006F" w:rsidRPr="00C807FB" w14:paraId="79CC2AAC" w14:textId="77777777" w:rsidTr="00C807FB">
        <w:trPr>
          <w:trHeight w:val="262"/>
        </w:trPr>
        <w:tc>
          <w:tcPr>
            <w:tcW w:w="5070" w:type="dxa"/>
          </w:tcPr>
          <w:p w14:paraId="4CAEC10A" w14:textId="77777777" w:rsidR="0010006F" w:rsidRPr="00C807FB" w:rsidRDefault="0010006F" w:rsidP="00FC3315">
            <w:r w:rsidRPr="00C807FB">
              <w:t>ŁĄCZNY nakład pracy studenta w godz.</w:t>
            </w:r>
          </w:p>
        </w:tc>
        <w:tc>
          <w:tcPr>
            <w:tcW w:w="1417" w:type="dxa"/>
          </w:tcPr>
          <w:p w14:paraId="67307EDD" w14:textId="77777777" w:rsidR="0010006F" w:rsidRPr="00C807FB" w:rsidRDefault="0010006F" w:rsidP="00E92C21">
            <w:pPr>
              <w:spacing w:before="60" w:after="60"/>
              <w:jc w:val="center"/>
            </w:pPr>
            <w:r w:rsidRPr="00C807FB">
              <w:t>51</w:t>
            </w:r>
          </w:p>
        </w:tc>
        <w:tc>
          <w:tcPr>
            <w:tcW w:w="2126" w:type="dxa"/>
          </w:tcPr>
          <w:p w14:paraId="4A7FC325" w14:textId="77777777" w:rsidR="0010006F" w:rsidRPr="00C807FB" w:rsidRDefault="0010006F" w:rsidP="00850CCD">
            <w:pPr>
              <w:spacing w:before="60" w:after="60"/>
              <w:jc w:val="center"/>
            </w:pPr>
            <w:r w:rsidRPr="00C807FB">
              <w:t>26</w:t>
            </w:r>
          </w:p>
        </w:tc>
        <w:tc>
          <w:tcPr>
            <w:tcW w:w="1985" w:type="dxa"/>
          </w:tcPr>
          <w:p w14:paraId="226E3AA2" w14:textId="77777777" w:rsidR="0010006F" w:rsidRPr="00C807FB" w:rsidRDefault="00C807FB" w:rsidP="00850CCD">
            <w:pPr>
              <w:spacing w:before="60" w:after="60"/>
              <w:jc w:val="center"/>
            </w:pPr>
            <w:r w:rsidRPr="00C807FB">
              <w:t>0</w:t>
            </w:r>
          </w:p>
        </w:tc>
      </w:tr>
      <w:tr w:rsidR="00FC3315" w:rsidRPr="00C807FB" w14:paraId="71C4DB3B" w14:textId="77777777" w:rsidTr="00C807FB">
        <w:trPr>
          <w:trHeight w:val="236"/>
        </w:trPr>
        <w:tc>
          <w:tcPr>
            <w:tcW w:w="5070" w:type="dxa"/>
            <w:shd w:val="clear" w:color="auto" w:fill="C0C0C0"/>
          </w:tcPr>
          <w:p w14:paraId="288DEFD0" w14:textId="77777777" w:rsidR="00FC3315" w:rsidRPr="00C807FB" w:rsidRDefault="00FC3315" w:rsidP="00FC3315">
            <w:pPr>
              <w:rPr>
                <w:b/>
              </w:rPr>
            </w:pPr>
            <w:r w:rsidRPr="00C807FB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835C49E" w14:textId="77777777" w:rsidR="00FC3315" w:rsidRPr="00C807FB" w:rsidRDefault="00E53AA1" w:rsidP="009E7B8A">
            <w:pPr>
              <w:jc w:val="center"/>
              <w:rPr>
                <w:b/>
              </w:rPr>
            </w:pPr>
            <w:r w:rsidRPr="00C807FB">
              <w:rPr>
                <w:b/>
              </w:rPr>
              <w:t>2</w:t>
            </w:r>
            <w:r w:rsidR="00417CCD" w:rsidRPr="00C807FB">
              <w:rPr>
                <w:b/>
              </w:rPr>
              <w:t>,0</w:t>
            </w:r>
          </w:p>
        </w:tc>
      </w:tr>
      <w:tr w:rsidR="00FC3315" w:rsidRPr="00C807FB" w14:paraId="70E0323E" w14:textId="77777777" w:rsidTr="00C807FB">
        <w:trPr>
          <w:trHeight w:val="236"/>
        </w:trPr>
        <w:tc>
          <w:tcPr>
            <w:tcW w:w="5070" w:type="dxa"/>
            <w:shd w:val="clear" w:color="auto" w:fill="C0C0C0"/>
          </w:tcPr>
          <w:p w14:paraId="281B4D9D" w14:textId="77777777" w:rsidR="00FC3315" w:rsidRPr="00C807FB" w:rsidRDefault="00FC3315" w:rsidP="00FC3315">
            <w:pPr>
              <w:rPr>
                <w:b/>
              </w:rPr>
            </w:pPr>
            <w:r w:rsidRPr="00C807FB">
              <w:rPr>
                <w:b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3A7D3828" w14:textId="77777777" w:rsidR="00B60D21" w:rsidRPr="00C807FB" w:rsidRDefault="00C807FB" w:rsidP="00B60D21">
            <w:pPr>
              <w:jc w:val="center"/>
              <w:rPr>
                <w:b/>
              </w:rPr>
            </w:pPr>
            <w:r w:rsidRPr="00C807FB">
              <w:rPr>
                <w:b/>
              </w:rPr>
              <w:t>2(n</w:t>
            </w:r>
            <w:r w:rsidR="00B60D21" w:rsidRPr="00C807FB">
              <w:rPr>
                <w:b/>
              </w:rPr>
              <w:t>auki o bezpieczeństwi</w:t>
            </w:r>
            <w:r w:rsidRPr="00C807FB">
              <w:rPr>
                <w:b/>
              </w:rPr>
              <w:t>e)</w:t>
            </w:r>
          </w:p>
        </w:tc>
      </w:tr>
      <w:tr w:rsidR="003F3105" w:rsidRPr="00C807FB" w14:paraId="551C1A65" w14:textId="77777777" w:rsidTr="00C807FB">
        <w:trPr>
          <w:trHeight w:val="262"/>
        </w:trPr>
        <w:tc>
          <w:tcPr>
            <w:tcW w:w="5070" w:type="dxa"/>
            <w:shd w:val="clear" w:color="auto" w:fill="C0C0C0"/>
          </w:tcPr>
          <w:p w14:paraId="63F45AF3" w14:textId="77777777" w:rsidR="003F3105" w:rsidRPr="00C807FB" w:rsidRDefault="00F178E5" w:rsidP="00FC3315">
            <w:pPr>
              <w:rPr>
                <w:vertAlign w:val="superscript"/>
              </w:rPr>
            </w:pPr>
            <w:r w:rsidRPr="00C807FB">
              <w:t xml:space="preserve"> </w:t>
            </w:r>
            <w:r w:rsidR="00A31EE8" w:rsidRPr="00C807FB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</w:tcPr>
          <w:p w14:paraId="305201CE" w14:textId="77777777" w:rsidR="003F3105" w:rsidRPr="00C807FB" w:rsidRDefault="00B92D31" w:rsidP="7BBA08F7">
            <w:pPr>
              <w:spacing w:before="60" w:after="60"/>
              <w:jc w:val="center"/>
              <w:rPr>
                <w:b/>
                <w:bCs/>
              </w:rPr>
            </w:pPr>
            <w:r w:rsidRPr="00C807FB">
              <w:rPr>
                <w:b/>
                <w:bCs/>
              </w:rPr>
              <w:t>1</w:t>
            </w:r>
            <w:r w:rsidR="00B60D21" w:rsidRPr="00C807FB">
              <w:rPr>
                <w:b/>
                <w:bCs/>
              </w:rPr>
              <w:t>,0</w:t>
            </w:r>
          </w:p>
        </w:tc>
      </w:tr>
      <w:tr w:rsidR="0010006F" w:rsidRPr="00C807FB" w14:paraId="3A078CC1" w14:textId="77777777" w:rsidTr="00C807FB">
        <w:trPr>
          <w:trHeight w:val="262"/>
        </w:trPr>
        <w:tc>
          <w:tcPr>
            <w:tcW w:w="5070" w:type="dxa"/>
            <w:shd w:val="clear" w:color="auto" w:fill="C0C0C0"/>
          </w:tcPr>
          <w:p w14:paraId="322D7760" w14:textId="77777777" w:rsidR="0010006F" w:rsidRPr="00C807FB" w:rsidRDefault="00B60D21" w:rsidP="00FC3315">
            <w:r w:rsidRPr="00C807FB">
              <w:t>Liczba punktów ECTS związana z kształceniem</w:t>
            </w:r>
            <w:r w:rsidRPr="00C807FB">
              <w:br/>
              <w:t>na odległość (kształcenie z wykorzystaniem</w:t>
            </w:r>
            <w:r w:rsidRPr="00C807FB"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54959D2" w14:textId="77777777" w:rsidR="0010006F" w:rsidRPr="00C807FB" w:rsidRDefault="00C807FB" w:rsidP="00C807FB">
            <w:pPr>
              <w:spacing w:before="60" w:after="60"/>
              <w:jc w:val="center"/>
              <w:rPr>
                <w:b/>
                <w:bCs/>
              </w:rPr>
            </w:pPr>
            <w:r w:rsidRPr="00C807FB">
              <w:rPr>
                <w:b/>
                <w:bCs/>
              </w:rPr>
              <w:t>0</w:t>
            </w:r>
          </w:p>
        </w:tc>
      </w:tr>
      <w:tr w:rsidR="003F3105" w:rsidRPr="00C807FB" w14:paraId="3629FFDF" w14:textId="77777777" w:rsidTr="00C807FB">
        <w:trPr>
          <w:trHeight w:val="262"/>
        </w:trPr>
        <w:tc>
          <w:tcPr>
            <w:tcW w:w="5070" w:type="dxa"/>
            <w:shd w:val="clear" w:color="auto" w:fill="C0C0C0"/>
          </w:tcPr>
          <w:p w14:paraId="4EAF9C2F" w14:textId="77777777" w:rsidR="003F3105" w:rsidRPr="00C807FB" w:rsidRDefault="003F3105" w:rsidP="00FC3315">
            <w:r w:rsidRPr="00C807FB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</w:tcPr>
          <w:p w14:paraId="42078945" w14:textId="77777777" w:rsidR="003F3105" w:rsidRPr="00C807FB" w:rsidRDefault="003F3105" w:rsidP="00E92C21">
            <w:pPr>
              <w:spacing w:before="60" w:after="60"/>
              <w:jc w:val="center"/>
              <w:rPr>
                <w:b/>
              </w:rPr>
            </w:pPr>
            <w:r w:rsidRPr="00C807FB">
              <w:rPr>
                <w:b/>
              </w:rPr>
              <w:t>1,2</w:t>
            </w:r>
          </w:p>
        </w:tc>
      </w:tr>
    </w:tbl>
    <w:p w14:paraId="0449E5C2" w14:textId="77777777" w:rsidR="00E40B0C" w:rsidRPr="00C807FB" w:rsidRDefault="00E40B0C" w:rsidP="00C807FB"/>
    <w:sectPr w:rsidR="00E40B0C" w:rsidRPr="00C807FB" w:rsidSect="00C807FB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342A1"/>
    <w:multiLevelType w:val="multilevel"/>
    <w:tmpl w:val="888CC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887E22"/>
    <w:multiLevelType w:val="multilevel"/>
    <w:tmpl w:val="888CCC1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95726853">
    <w:abstractNumId w:val="0"/>
  </w:num>
  <w:num w:numId="2" w16cid:durableId="738944963">
    <w:abstractNumId w:val="2"/>
  </w:num>
  <w:num w:numId="3" w16cid:durableId="1671830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106BB"/>
    <w:rsid w:val="00015071"/>
    <w:rsid w:val="00054AAB"/>
    <w:rsid w:val="000555C0"/>
    <w:rsid w:val="00086841"/>
    <w:rsid w:val="000A39DB"/>
    <w:rsid w:val="000C1B21"/>
    <w:rsid w:val="000C760A"/>
    <w:rsid w:val="0010006F"/>
    <w:rsid w:val="0010296D"/>
    <w:rsid w:val="00103F6C"/>
    <w:rsid w:val="00124F95"/>
    <w:rsid w:val="00130C30"/>
    <w:rsid w:val="001576BD"/>
    <w:rsid w:val="0016783B"/>
    <w:rsid w:val="00171279"/>
    <w:rsid w:val="00183B8B"/>
    <w:rsid w:val="001A01C3"/>
    <w:rsid w:val="001A60ED"/>
    <w:rsid w:val="001D5698"/>
    <w:rsid w:val="00223676"/>
    <w:rsid w:val="00254809"/>
    <w:rsid w:val="00295966"/>
    <w:rsid w:val="002A54B3"/>
    <w:rsid w:val="00325E3C"/>
    <w:rsid w:val="00335D56"/>
    <w:rsid w:val="00340F87"/>
    <w:rsid w:val="0036318C"/>
    <w:rsid w:val="003960E1"/>
    <w:rsid w:val="003F3105"/>
    <w:rsid w:val="00410D8C"/>
    <w:rsid w:val="00416716"/>
    <w:rsid w:val="00417CCD"/>
    <w:rsid w:val="00420B33"/>
    <w:rsid w:val="004474A9"/>
    <w:rsid w:val="004817C7"/>
    <w:rsid w:val="004C3F65"/>
    <w:rsid w:val="004C71BC"/>
    <w:rsid w:val="0050790E"/>
    <w:rsid w:val="00511AA4"/>
    <w:rsid w:val="00521E9E"/>
    <w:rsid w:val="005313BC"/>
    <w:rsid w:val="005313DB"/>
    <w:rsid w:val="005A0425"/>
    <w:rsid w:val="005A5B46"/>
    <w:rsid w:val="005E63A6"/>
    <w:rsid w:val="005F08F0"/>
    <w:rsid w:val="005F227A"/>
    <w:rsid w:val="00611328"/>
    <w:rsid w:val="0061627E"/>
    <w:rsid w:val="00622034"/>
    <w:rsid w:val="00624A23"/>
    <w:rsid w:val="0064021A"/>
    <w:rsid w:val="00686EC9"/>
    <w:rsid w:val="006A18D5"/>
    <w:rsid w:val="006D2334"/>
    <w:rsid w:val="006D2703"/>
    <w:rsid w:val="006D376C"/>
    <w:rsid w:val="006E0233"/>
    <w:rsid w:val="00731EDC"/>
    <w:rsid w:val="00787179"/>
    <w:rsid w:val="00801B19"/>
    <w:rsid w:val="008020D5"/>
    <w:rsid w:val="00810F46"/>
    <w:rsid w:val="008322AC"/>
    <w:rsid w:val="00841076"/>
    <w:rsid w:val="00850CCD"/>
    <w:rsid w:val="00865722"/>
    <w:rsid w:val="0088496F"/>
    <w:rsid w:val="008A0657"/>
    <w:rsid w:val="008A0F08"/>
    <w:rsid w:val="008A5565"/>
    <w:rsid w:val="008B1221"/>
    <w:rsid w:val="008B224B"/>
    <w:rsid w:val="008C358C"/>
    <w:rsid w:val="008E30D5"/>
    <w:rsid w:val="009074ED"/>
    <w:rsid w:val="009C36F9"/>
    <w:rsid w:val="009C6C3C"/>
    <w:rsid w:val="009D222A"/>
    <w:rsid w:val="009D7C8E"/>
    <w:rsid w:val="009E7B8A"/>
    <w:rsid w:val="009F5760"/>
    <w:rsid w:val="00A0703A"/>
    <w:rsid w:val="00A22136"/>
    <w:rsid w:val="00A31EE8"/>
    <w:rsid w:val="00A56E0F"/>
    <w:rsid w:val="00AC53D5"/>
    <w:rsid w:val="00B44662"/>
    <w:rsid w:val="00B57694"/>
    <w:rsid w:val="00B60D21"/>
    <w:rsid w:val="00B92D31"/>
    <w:rsid w:val="00C60C15"/>
    <w:rsid w:val="00C807FB"/>
    <w:rsid w:val="00C81473"/>
    <w:rsid w:val="00C83126"/>
    <w:rsid w:val="00D0719B"/>
    <w:rsid w:val="00D240F4"/>
    <w:rsid w:val="00D466D8"/>
    <w:rsid w:val="00D602A6"/>
    <w:rsid w:val="00D90ECE"/>
    <w:rsid w:val="00DA5F57"/>
    <w:rsid w:val="00DC5409"/>
    <w:rsid w:val="00E32F86"/>
    <w:rsid w:val="00E40B0C"/>
    <w:rsid w:val="00E53AA1"/>
    <w:rsid w:val="00E70229"/>
    <w:rsid w:val="00EA11AE"/>
    <w:rsid w:val="00EA2C4A"/>
    <w:rsid w:val="00EA64E0"/>
    <w:rsid w:val="00EE2410"/>
    <w:rsid w:val="00EF1072"/>
    <w:rsid w:val="00F101BA"/>
    <w:rsid w:val="00F14AB6"/>
    <w:rsid w:val="00F178E5"/>
    <w:rsid w:val="00F2061B"/>
    <w:rsid w:val="00F22F4E"/>
    <w:rsid w:val="00F439A8"/>
    <w:rsid w:val="00F45BF4"/>
    <w:rsid w:val="00F86A16"/>
    <w:rsid w:val="00F93476"/>
    <w:rsid w:val="00FA2E58"/>
    <w:rsid w:val="00FB5ED5"/>
    <w:rsid w:val="00FC3315"/>
    <w:rsid w:val="00FC61F1"/>
    <w:rsid w:val="00FD7A2E"/>
    <w:rsid w:val="24BA9B78"/>
    <w:rsid w:val="303F2369"/>
    <w:rsid w:val="52091AB5"/>
    <w:rsid w:val="7B66EA8C"/>
    <w:rsid w:val="7BBA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F419"/>
  <w15:docId w15:val="{E8E98267-E150-4E25-906E-EC3B03521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D376C"/>
    <w:rPr>
      <w:color w:val="0000FF"/>
      <w:u w:val="single"/>
    </w:rPr>
  </w:style>
  <w:style w:type="character" w:customStyle="1" w:styleId="desc-o-title">
    <w:name w:val="desc-o-title"/>
    <w:basedOn w:val="Domylnaczcionkaakapitu"/>
    <w:rsid w:val="006D376C"/>
  </w:style>
  <w:style w:type="character" w:customStyle="1" w:styleId="desc-o-mb-title">
    <w:name w:val="desc-o-mb-title"/>
    <w:basedOn w:val="Domylnaczcionkaakapitu"/>
    <w:rsid w:val="006D376C"/>
  </w:style>
  <w:style w:type="character" w:customStyle="1" w:styleId="desc-o-b-rest">
    <w:name w:val="desc-o-b-rest"/>
    <w:basedOn w:val="Domylnaczcionkaakapitu"/>
    <w:rsid w:val="006D376C"/>
  </w:style>
  <w:style w:type="character" w:customStyle="1" w:styleId="desc-o-wyd">
    <w:name w:val="desc-o-wyd"/>
    <w:basedOn w:val="Domylnaczcionkaakapitu"/>
    <w:rsid w:val="006D376C"/>
  </w:style>
  <w:style w:type="character" w:customStyle="1" w:styleId="desc-o-publ">
    <w:name w:val="desc-o-publ"/>
    <w:basedOn w:val="Domylnaczcionkaakapitu"/>
    <w:rsid w:val="006D376C"/>
  </w:style>
  <w:style w:type="character" w:customStyle="1" w:styleId="desc-o-sep">
    <w:name w:val="desc-o-sep"/>
    <w:basedOn w:val="Domylnaczcionkaakapitu"/>
    <w:rsid w:val="006D3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6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.pwsz.elblag.pl/sowacgi.php?KatID=0&amp;typ=record&amp;001=El13000880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bu.pwsz.elblag.pl/sowacgi.php?KatID=0&amp;typ=repl&amp;view=1&amp;sort=bytitle&amp;plnk=__wydawca_Oficyna+Wydaw.+%C5%81o%C5%9Bgraf" TargetMode="Externa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352EF5-9B71-4563-829C-DE5A449F14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140E48-8A60-43D3-8067-567238B1DA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3FEC2C-7E22-4BD6-B501-5D918283FD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1092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7</cp:revision>
  <dcterms:created xsi:type="dcterms:W3CDTF">2022-05-18T14:25:00Z</dcterms:created>
  <dcterms:modified xsi:type="dcterms:W3CDTF">2022-08-03T11:08:00Z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0x010100D8C53F4858DC574C99D8AA3CAEF283A9</vt:lpwstr>
  </property>
</Properties>
</file>